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671BAB" w14:textId="5412CEE7" w:rsidR="00C73607" w:rsidRDefault="00157262" w:rsidP="00157262">
      <w:pPr>
        <w:rPr>
          <w:rFonts w:ascii="Arial" w:hAnsi="Arial" w:cs="Arial"/>
          <w:b/>
          <w:bCs/>
          <w:color w:val="000000" w:themeColor="text1"/>
        </w:rPr>
      </w:pPr>
      <w:r>
        <w:rPr>
          <w:rFonts w:ascii="Times New Roman" w:hAnsi="Times New Roman" w:cs="Times New Roman"/>
          <w:noProof/>
          <w:color w:val="1F497D"/>
          <w:lang w:eastAsia="en-GB"/>
        </w:rPr>
        <w:drawing>
          <wp:inline distT="0" distB="0" distL="0" distR="0" wp14:anchorId="48ACAC5D" wp14:editId="3BD9A729">
            <wp:extent cx="2778125" cy="689610"/>
            <wp:effectExtent l="0" t="0" r="3175" b="15240"/>
            <wp:docPr id="21669103"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69103" name="Picture 1" descr="A close up of a logo&#10;&#10;Description automatically generated"/>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2778125" cy="689610"/>
                    </a:xfrm>
                    <a:prstGeom prst="rect">
                      <a:avLst/>
                    </a:prstGeom>
                    <a:noFill/>
                    <a:ln>
                      <a:noFill/>
                    </a:ln>
                  </pic:spPr>
                </pic:pic>
              </a:graphicData>
            </a:graphic>
          </wp:inline>
        </w:drawing>
      </w:r>
      <w:r w:rsidR="00E34DBD" w:rsidRPr="00E34DBD">
        <w:rPr>
          <w:rFonts w:ascii="Arial" w:hAnsi="Arial" w:cs="Arial"/>
          <w:b/>
          <w:bCs/>
          <w:color w:val="000000" w:themeColor="text1"/>
        </w:rPr>
        <w:t xml:space="preserve">             </w:t>
      </w:r>
      <w:r w:rsidR="00DC0B64">
        <w:rPr>
          <w:noProof/>
          <w:lang w:eastAsia="en-GB"/>
        </w:rPr>
        <w:drawing>
          <wp:inline distT="0" distB="0" distL="0" distR="0" wp14:anchorId="505840A6" wp14:editId="45F0868F">
            <wp:extent cx="2298700" cy="1314370"/>
            <wp:effectExtent l="0" t="0" r="6350" b="635"/>
            <wp:docPr id="1748273086" name="Picture 1" descr="A logo for women's and gir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273086" name="Picture 1" descr="A logo for women's and girls&#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04787" cy="1317850"/>
                    </a:xfrm>
                    <a:prstGeom prst="rect">
                      <a:avLst/>
                    </a:prstGeom>
                    <a:noFill/>
                    <a:ln>
                      <a:noFill/>
                    </a:ln>
                  </pic:spPr>
                </pic:pic>
              </a:graphicData>
            </a:graphic>
          </wp:inline>
        </w:drawing>
      </w:r>
    </w:p>
    <w:p w14:paraId="1BFACC40" w14:textId="77777777" w:rsidR="00E34DBD" w:rsidRDefault="00E34DBD" w:rsidP="00157262">
      <w:pPr>
        <w:rPr>
          <w:rFonts w:ascii="Arial" w:hAnsi="Arial" w:cs="Arial"/>
          <w:b/>
          <w:bCs/>
          <w:color w:val="000000" w:themeColor="text1"/>
          <w:u w:val="single"/>
        </w:rPr>
      </w:pPr>
    </w:p>
    <w:p w14:paraId="4D3CABA1" w14:textId="77777777" w:rsidR="001B5CB4" w:rsidRDefault="001B5CB4" w:rsidP="00157262">
      <w:pPr>
        <w:rPr>
          <w:rFonts w:ascii="Arial" w:hAnsi="Arial" w:cs="Arial"/>
          <w:b/>
          <w:bCs/>
          <w:color w:val="000000" w:themeColor="text1"/>
          <w:u w:val="single"/>
        </w:rPr>
      </w:pPr>
    </w:p>
    <w:p w14:paraId="78829D50" w14:textId="77777777" w:rsidR="001B5CB4" w:rsidRDefault="001B5CB4" w:rsidP="00157262">
      <w:pPr>
        <w:rPr>
          <w:rFonts w:ascii="Arial" w:hAnsi="Arial" w:cs="Arial"/>
          <w:b/>
          <w:bCs/>
          <w:color w:val="000000" w:themeColor="text1"/>
          <w:u w:val="single"/>
        </w:rPr>
      </w:pPr>
    </w:p>
    <w:p w14:paraId="58BC0A09" w14:textId="77777777" w:rsidR="001B5CB4" w:rsidRDefault="001B5CB4" w:rsidP="00157262">
      <w:pPr>
        <w:rPr>
          <w:rFonts w:ascii="Arial" w:hAnsi="Arial" w:cs="Arial"/>
          <w:b/>
          <w:bCs/>
          <w:color w:val="000000" w:themeColor="text1"/>
          <w:u w:val="single"/>
        </w:rPr>
      </w:pPr>
    </w:p>
    <w:p w14:paraId="03FBD4DE" w14:textId="77777777" w:rsidR="001B5CB4" w:rsidRDefault="001B5CB4" w:rsidP="00157262">
      <w:pPr>
        <w:rPr>
          <w:rFonts w:ascii="Arial" w:hAnsi="Arial" w:cs="Arial"/>
          <w:b/>
          <w:bCs/>
          <w:color w:val="000000" w:themeColor="text1"/>
          <w:u w:val="single"/>
        </w:rPr>
      </w:pPr>
    </w:p>
    <w:p w14:paraId="06988061" w14:textId="77777777" w:rsidR="001B5CB4" w:rsidRDefault="001B5CB4" w:rsidP="00157262">
      <w:pPr>
        <w:rPr>
          <w:rFonts w:ascii="Arial" w:hAnsi="Arial" w:cs="Arial"/>
          <w:b/>
          <w:bCs/>
          <w:color w:val="000000" w:themeColor="text1"/>
          <w:u w:val="single"/>
        </w:rPr>
      </w:pPr>
    </w:p>
    <w:p w14:paraId="40C4A616" w14:textId="77777777" w:rsidR="001B5CB4" w:rsidRDefault="001B5CB4" w:rsidP="00157262">
      <w:pPr>
        <w:rPr>
          <w:rFonts w:ascii="Arial" w:hAnsi="Arial" w:cs="Arial"/>
          <w:b/>
          <w:bCs/>
          <w:color w:val="000000" w:themeColor="text1"/>
          <w:u w:val="single"/>
        </w:rPr>
      </w:pPr>
    </w:p>
    <w:p w14:paraId="39963761" w14:textId="77777777" w:rsidR="001B5CB4" w:rsidRPr="001B5CB4" w:rsidRDefault="001B5CB4" w:rsidP="00157262">
      <w:pPr>
        <w:rPr>
          <w:rFonts w:ascii="Arial" w:hAnsi="Arial" w:cs="Arial"/>
          <w:b/>
          <w:bCs/>
          <w:color w:val="000000" w:themeColor="text1"/>
          <w:sz w:val="36"/>
          <w:szCs w:val="36"/>
          <w:u w:val="single"/>
        </w:rPr>
      </w:pPr>
    </w:p>
    <w:p w14:paraId="28279AA2" w14:textId="77777777" w:rsidR="001B5CB4" w:rsidRPr="001B5CB4" w:rsidRDefault="001B5CB4" w:rsidP="00157262">
      <w:pPr>
        <w:rPr>
          <w:rFonts w:ascii="Arial" w:hAnsi="Arial" w:cs="Arial"/>
          <w:b/>
          <w:bCs/>
          <w:color w:val="000000" w:themeColor="text1"/>
          <w:sz w:val="36"/>
          <w:szCs w:val="36"/>
        </w:rPr>
      </w:pPr>
    </w:p>
    <w:p w14:paraId="22173A08" w14:textId="77777777" w:rsidR="001B5CB4" w:rsidRPr="001B5CB4" w:rsidRDefault="001D7951" w:rsidP="00516B78">
      <w:pPr>
        <w:jc w:val="center"/>
        <w:rPr>
          <w:rFonts w:ascii="Arial" w:hAnsi="Arial" w:cs="Arial"/>
          <w:b/>
          <w:bCs/>
          <w:color w:val="000000" w:themeColor="text1"/>
          <w:sz w:val="36"/>
          <w:szCs w:val="36"/>
        </w:rPr>
      </w:pPr>
      <w:r w:rsidRPr="001B5CB4">
        <w:rPr>
          <w:rFonts w:ascii="Arial" w:hAnsi="Arial" w:cs="Arial"/>
          <w:b/>
          <w:bCs/>
          <w:color w:val="000000" w:themeColor="text1"/>
          <w:sz w:val="36"/>
          <w:szCs w:val="36"/>
        </w:rPr>
        <w:t>Adult Support and Protection and Domestic Abuse</w:t>
      </w:r>
    </w:p>
    <w:p w14:paraId="44632099" w14:textId="3B146658" w:rsidR="004C2B6A" w:rsidRPr="001B5CB4" w:rsidRDefault="001B5CB4" w:rsidP="00516B78">
      <w:pPr>
        <w:jc w:val="center"/>
        <w:rPr>
          <w:rFonts w:ascii="Arial" w:hAnsi="Arial" w:cs="Arial"/>
          <w:b/>
          <w:bCs/>
          <w:strike/>
          <w:color w:val="FF0000"/>
          <w:sz w:val="36"/>
          <w:szCs w:val="36"/>
        </w:rPr>
      </w:pPr>
      <w:r w:rsidRPr="001B5CB4">
        <w:rPr>
          <w:rFonts w:ascii="Arial" w:hAnsi="Arial" w:cs="Arial"/>
          <w:b/>
          <w:bCs/>
          <w:color w:val="000000" w:themeColor="text1"/>
          <w:sz w:val="36"/>
          <w:szCs w:val="36"/>
        </w:rPr>
        <w:t>Good Practice</w:t>
      </w:r>
      <w:r w:rsidR="00C73607" w:rsidRPr="001B5CB4">
        <w:rPr>
          <w:rFonts w:ascii="Arial" w:hAnsi="Arial" w:cs="Arial"/>
          <w:b/>
          <w:bCs/>
          <w:color w:val="000000" w:themeColor="text1"/>
          <w:sz w:val="36"/>
          <w:szCs w:val="36"/>
        </w:rPr>
        <w:t xml:space="preserve"> </w:t>
      </w:r>
      <w:r w:rsidR="001D7951" w:rsidRPr="001B5CB4">
        <w:rPr>
          <w:rFonts w:ascii="Arial" w:hAnsi="Arial" w:cs="Arial"/>
          <w:b/>
          <w:bCs/>
          <w:color w:val="000000" w:themeColor="text1"/>
          <w:sz w:val="36"/>
          <w:szCs w:val="36"/>
        </w:rPr>
        <w:t>Guidance</w:t>
      </w:r>
    </w:p>
    <w:p w14:paraId="75FEAA05" w14:textId="77777777" w:rsidR="000E2108" w:rsidRDefault="000E2108" w:rsidP="00516B78">
      <w:pPr>
        <w:jc w:val="center"/>
        <w:rPr>
          <w:rFonts w:ascii="Arial" w:hAnsi="Arial" w:cs="Arial"/>
          <w:b/>
          <w:bCs/>
          <w:color w:val="000000" w:themeColor="text1"/>
          <w:sz w:val="36"/>
          <w:szCs w:val="36"/>
        </w:rPr>
      </w:pPr>
    </w:p>
    <w:p w14:paraId="754A2ADB" w14:textId="77777777" w:rsidR="000E2108" w:rsidRDefault="000E2108" w:rsidP="00516B78">
      <w:pPr>
        <w:jc w:val="center"/>
        <w:rPr>
          <w:rFonts w:ascii="Arial" w:hAnsi="Arial" w:cs="Arial"/>
          <w:b/>
          <w:bCs/>
          <w:color w:val="000000" w:themeColor="text1"/>
          <w:sz w:val="36"/>
          <w:szCs w:val="36"/>
        </w:rPr>
      </w:pPr>
    </w:p>
    <w:p w14:paraId="77064684" w14:textId="77777777" w:rsidR="000E2108" w:rsidRDefault="000E2108" w:rsidP="00516B78">
      <w:pPr>
        <w:jc w:val="center"/>
        <w:rPr>
          <w:rFonts w:ascii="Arial" w:hAnsi="Arial" w:cs="Arial"/>
          <w:b/>
          <w:bCs/>
          <w:color w:val="000000" w:themeColor="text1"/>
          <w:sz w:val="36"/>
          <w:szCs w:val="36"/>
        </w:rPr>
      </w:pPr>
    </w:p>
    <w:p w14:paraId="227497CC" w14:textId="77777777" w:rsidR="000E2108" w:rsidRDefault="000E2108" w:rsidP="00516B78">
      <w:pPr>
        <w:jc w:val="center"/>
        <w:rPr>
          <w:rFonts w:ascii="Arial" w:hAnsi="Arial" w:cs="Arial"/>
          <w:b/>
          <w:bCs/>
          <w:color w:val="000000" w:themeColor="text1"/>
          <w:sz w:val="36"/>
          <w:szCs w:val="36"/>
        </w:rPr>
      </w:pPr>
    </w:p>
    <w:p w14:paraId="313B7F5D" w14:textId="77777777" w:rsidR="000E2108" w:rsidRDefault="000E2108" w:rsidP="00516B78">
      <w:pPr>
        <w:jc w:val="center"/>
        <w:rPr>
          <w:rFonts w:ascii="Arial" w:hAnsi="Arial" w:cs="Arial"/>
          <w:b/>
          <w:bCs/>
          <w:color w:val="000000" w:themeColor="text1"/>
          <w:sz w:val="36"/>
          <w:szCs w:val="36"/>
        </w:rPr>
      </w:pPr>
    </w:p>
    <w:p w14:paraId="3F7AF27A" w14:textId="77777777" w:rsidR="000E2108" w:rsidRDefault="000E2108" w:rsidP="00516B78">
      <w:pPr>
        <w:jc w:val="center"/>
        <w:rPr>
          <w:rFonts w:ascii="Arial" w:hAnsi="Arial" w:cs="Arial"/>
          <w:b/>
          <w:bCs/>
          <w:color w:val="000000" w:themeColor="text1"/>
          <w:sz w:val="36"/>
          <w:szCs w:val="36"/>
        </w:rPr>
      </w:pPr>
    </w:p>
    <w:p w14:paraId="3B6477D0" w14:textId="77777777" w:rsidR="000E2108" w:rsidRDefault="000E2108" w:rsidP="00516B78">
      <w:pPr>
        <w:jc w:val="center"/>
        <w:rPr>
          <w:rFonts w:ascii="Arial" w:hAnsi="Arial" w:cs="Arial"/>
          <w:b/>
          <w:bCs/>
          <w:color w:val="000000" w:themeColor="text1"/>
          <w:sz w:val="36"/>
          <w:szCs w:val="36"/>
        </w:rPr>
      </w:pPr>
    </w:p>
    <w:p w14:paraId="3F87462C" w14:textId="77777777" w:rsidR="000E2108" w:rsidRDefault="000E2108" w:rsidP="000E2108">
      <w:pPr>
        <w:rPr>
          <w:rFonts w:ascii="Arial" w:hAnsi="Arial" w:cs="Arial"/>
          <w:color w:val="000000" w:themeColor="text1"/>
        </w:rPr>
      </w:pPr>
      <w:r>
        <w:rPr>
          <w:rFonts w:ascii="Arial" w:hAnsi="Arial" w:cs="Arial"/>
          <w:color w:val="000000" w:themeColor="text1"/>
        </w:rPr>
        <w:t>Published: July 2023</w:t>
      </w:r>
    </w:p>
    <w:p w14:paraId="19274602" w14:textId="0B510DB3" w:rsidR="000E2108" w:rsidRPr="000E2108" w:rsidRDefault="000E2108" w:rsidP="000E2108">
      <w:pPr>
        <w:rPr>
          <w:rFonts w:ascii="Arial" w:hAnsi="Arial" w:cs="Arial"/>
          <w:color w:val="000000" w:themeColor="text1"/>
        </w:rPr>
      </w:pPr>
      <w:r>
        <w:rPr>
          <w:rFonts w:ascii="Arial" w:hAnsi="Arial" w:cs="Arial"/>
          <w:color w:val="000000" w:themeColor="text1"/>
        </w:rPr>
        <w:t>Updated:</w:t>
      </w:r>
      <w:r w:rsidRPr="000E2108">
        <w:rPr>
          <w:rFonts w:ascii="Arial" w:hAnsi="Arial" w:cs="Arial"/>
          <w:color w:val="000000" w:themeColor="text1"/>
        </w:rPr>
        <w:t xml:space="preserve"> December 2025</w:t>
      </w:r>
    </w:p>
    <w:p w14:paraId="41550471" w14:textId="628234C9" w:rsidR="000E2108" w:rsidRPr="000E2108" w:rsidRDefault="000E2108" w:rsidP="000E2108">
      <w:pPr>
        <w:rPr>
          <w:rFonts w:ascii="Arial" w:hAnsi="Arial" w:cs="Arial"/>
          <w:color w:val="000000" w:themeColor="text1"/>
        </w:rPr>
      </w:pPr>
      <w:r w:rsidRPr="000E2108">
        <w:rPr>
          <w:rFonts w:ascii="Arial" w:hAnsi="Arial" w:cs="Arial"/>
          <w:color w:val="000000" w:themeColor="text1"/>
        </w:rPr>
        <w:t>To be reviewed: December 2027</w:t>
      </w:r>
    </w:p>
    <w:p w14:paraId="693FF4A7" w14:textId="77777777" w:rsidR="000E2108" w:rsidRDefault="000E2108" w:rsidP="00B56471">
      <w:pPr>
        <w:rPr>
          <w:rFonts w:ascii="Arial" w:hAnsi="Arial" w:cs="Arial"/>
          <w:b/>
          <w:bCs/>
          <w:color w:val="000000" w:themeColor="text1"/>
          <w:sz w:val="36"/>
          <w:szCs w:val="36"/>
        </w:rPr>
      </w:pPr>
    </w:p>
    <w:p w14:paraId="624550DA" w14:textId="6E45078F" w:rsidR="00B56471" w:rsidRPr="00097891" w:rsidRDefault="004C2B6A" w:rsidP="00B56471">
      <w:pPr>
        <w:rPr>
          <w:rFonts w:ascii="Arial" w:hAnsi="Arial" w:cs="Arial"/>
          <w:b/>
          <w:bCs/>
          <w:color w:val="000000" w:themeColor="text1"/>
        </w:rPr>
      </w:pPr>
      <w:r w:rsidRPr="00097891">
        <w:rPr>
          <w:rFonts w:ascii="Arial" w:hAnsi="Arial" w:cs="Arial"/>
          <w:b/>
          <w:bCs/>
          <w:color w:val="000000" w:themeColor="text1"/>
        </w:rPr>
        <w:lastRenderedPageBreak/>
        <w:t xml:space="preserve">1. Purpose of the Guidance </w:t>
      </w:r>
    </w:p>
    <w:p w14:paraId="20AC98EE" w14:textId="77777777" w:rsidR="00BA0D5F" w:rsidRDefault="00B56471" w:rsidP="006560F3">
      <w:pPr>
        <w:jc w:val="both"/>
        <w:rPr>
          <w:rFonts w:ascii="Arial" w:eastAsia="Times New Roman" w:hAnsi="Arial" w:cs="Arial"/>
          <w:color w:val="000000" w:themeColor="text1"/>
          <w:lang w:eastAsia="en-GB"/>
        </w:rPr>
      </w:pPr>
      <w:r w:rsidRPr="00097891">
        <w:rPr>
          <w:rFonts w:ascii="Arial" w:eastAsia="Times New Roman" w:hAnsi="Arial" w:cs="Arial"/>
          <w:color w:val="000000" w:themeColor="text1"/>
          <w:lang w:eastAsia="en-GB"/>
        </w:rPr>
        <w:t xml:space="preserve">This guidance is for </w:t>
      </w:r>
      <w:r w:rsidR="00537D6E">
        <w:rPr>
          <w:rFonts w:ascii="Arial" w:eastAsia="Times New Roman" w:hAnsi="Arial" w:cs="Arial"/>
          <w:color w:val="000000" w:themeColor="text1"/>
          <w:lang w:eastAsia="en-GB"/>
        </w:rPr>
        <w:t xml:space="preserve">multi-agency </w:t>
      </w:r>
      <w:r w:rsidRPr="00097891">
        <w:rPr>
          <w:rFonts w:ascii="Arial" w:eastAsia="Times New Roman" w:hAnsi="Arial" w:cs="Arial"/>
          <w:color w:val="000000" w:themeColor="text1"/>
          <w:lang w:eastAsia="en-GB"/>
        </w:rPr>
        <w:t xml:space="preserve">managers and practitioners in adult </w:t>
      </w:r>
      <w:r w:rsidR="00537D6E">
        <w:rPr>
          <w:rFonts w:ascii="Arial" w:eastAsia="Times New Roman" w:hAnsi="Arial" w:cs="Arial"/>
          <w:color w:val="000000" w:themeColor="text1"/>
          <w:lang w:eastAsia="en-GB"/>
        </w:rPr>
        <w:t>services,</w:t>
      </w:r>
      <w:r w:rsidRPr="00097891">
        <w:rPr>
          <w:rFonts w:ascii="Arial" w:eastAsia="Times New Roman" w:hAnsi="Arial" w:cs="Arial"/>
          <w:color w:val="000000" w:themeColor="text1"/>
          <w:lang w:eastAsia="en-GB"/>
        </w:rPr>
        <w:t xml:space="preserve"> children</w:t>
      </w:r>
      <w:r w:rsidR="00537D6E">
        <w:rPr>
          <w:rFonts w:ascii="Arial" w:eastAsia="Times New Roman" w:hAnsi="Arial" w:cs="Arial"/>
          <w:color w:val="000000" w:themeColor="text1"/>
          <w:lang w:eastAsia="en-GB"/>
        </w:rPr>
        <w:t>’s</w:t>
      </w:r>
      <w:r w:rsidRPr="00097891">
        <w:rPr>
          <w:rFonts w:ascii="Arial" w:eastAsia="Times New Roman" w:hAnsi="Arial" w:cs="Arial"/>
          <w:color w:val="000000" w:themeColor="text1"/>
          <w:lang w:eastAsia="en-GB"/>
        </w:rPr>
        <w:t xml:space="preserve"> services</w:t>
      </w:r>
      <w:r w:rsidR="00537D6E">
        <w:rPr>
          <w:rFonts w:ascii="Arial" w:eastAsia="Times New Roman" w:hAnsi="Arial" w:cs="Arial"/>
          <w:color w:val="000000" w:themeColor="text1"/>
          <w:lang w:eastAsia="en-GB"/>
        </w:rPr>
        <w:t xml:space="preserve"> and specialist domestic abuse services</w:t>
      </w:r>
      <w:r w:rsidRPr="00097891">
        <w:rPr>
          <w:rFonts w:ascii="Arial" w:eastAsia="Times New Roman" w:hAnsi="Arial" w:cs="Arial"/>
          <w:color w:val="000000" w:themeColor="text1"/>
          <w:lang w:eastAsia="en-GB"/>
        </w:rPr>
        <w:t xml:space="preserve">, working in all statutory and third sector organisations in South Lanarkshire. </w:t>
      </w:r>
    </w:p>
    <w:p w14:paraId="2FB13E94" w14:textId="5A903C48" w:rsidR="00516B78" w:rsidRPr="00BA0D5F" w:rsidRDefault="00BA0D5F" w:rsidP="006560F3">
      <w:pPr>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The Adult Protection Committee and Violence Against Women Partnership recognise the themes that span across the public protection agenda and as a result, this guidance has been developed</w:t>
      </w:r>
      <w:r w:rsidR="00516B78" w:rsidRPr="00157262">
        <w:rPr>
          <w:rFonts w:ascii="Arial" w:eastAsia="Times New Roman" w:hAnsi="Arial" w:cs="Arial"/>
          <w:color w:val="000000" w:themeColor="text1"/>
          <w:lang w:eastAsia="en-GB"/>
        </w:rPr>
        <w:t xml:space="preserve"> to support practitioner’s understanding </w:t>
      </w:r>
      <w:r>
        <w:rPr>
          <w:rFonts w:ascii="Arial" w:eastAsia="Times New Roman" w:hAnsi="Arial" w:cs="Arial"/>
          <w:color w:val="000000" w:themeColor="text1"/>
          <w:lang w:eastAsia="en-GB"/>
        </w:rPr>
        <w:t xml:space="preserve">of </w:t>
      </w:r>
      <w:r w:rsidR="00C73607" w:rsidRPr="00157262">
        <w:rPr>
          <w:rFonts w:ascii="Arial" w:eastAsia="Times New Roman" w:hAnsi="Arial" w:cs="Arial"/>
          <w:color w:val="000000" w:themeColor="text1"/>
          <w:lang w:eastAsia="en-GB"/>
        </w:rPr>
        <w:t>the impact</w:t>
      </w:r>
      <w:r w:rsidR="00516B78" w:rsidRPr="00157262">
        <w:rPr>
          <w:rFonts w:ascii="Arial" w:eastAsia="Times New Roman" w:hAnsi="Arial" w:cs="Arial"/>
          <w:color w:val="000000" w:themeColor="text1"/>
          <w:lang w:eastAsia="en-GB"/>
        </w:rPr>
        <w:t xml:space="preserve"> </w:t>
      </w:r>
      <w:r w:rsidR="00C73607" w:rsidRPr="00157262">
        <w:rPr>
          <w:rFonts w:ascii="Arial" w:eastAsia="Times New Roman" w:hAnsi="Arial" w:cs="Arial"/>
          <w:color w:val="000000" w:themeColor="text1"/>
          <w:lang w:eastAsia="en-GB"/>
        </w:rPr>
        <w:t xml:space="preserve">of </w:t>
      </w:r>
      <w:r w:rsidR="00516B78" w:rsidRPr="00157262">
        <w:rPr>
          <w:rFonts w:ascii="Arial" w:eastAsia="Times New Roman" w:hAnsi="Arial" w:cs="Arial"/>
          <w:color w:val="000000" w:themeColor="text1"/>
          <w:lang w:eastAsia="en-GB"/>
        </w:rPr>
        <w:t xml:space="preserve">domestic abuse in the context of Adult Support and Protection. </w:t>
      </w:r>
      <w:r w:rsidR="00C73607" w:rsidRPr="00157262">
        <w:rPr>
          <w:rFonts w:ascii="Arial" w:hAnsi="Arial" w:cs="Arial"/>
          <w:color w:val="000000" w:themeColor="text1"/>
        </w:rPr>
        <w:t xml:space="preserve">Further, it will </w:t>
      </w:r>
      <w:r w:rsidR="00CE3DBC" w:rsidRPr="00157262">
        <w:rPr>
          <w:rFonts w:ascii="Arial" w:eastAsia="Times New Roman" w:hAnsi="Arial" w:cs="Arial"/>
          <w:color w:val="000000" w:themeColor="text1"/>
          <w:lang w:eastAsia="en-GB"/>
        </w:rPr>
        <w:t>provide information regarding</w:t>
      </w:r>
      <w:r w:rsidR="00C73607" w:rsidRPr="00157262">
        <w:rPr>
          <w:rFonts w:ascii="Arial" w:eastAsia="Times New Roman" w:hAnsi="Arial" w:cs="Arial"/>
          <w:color w:val="000000" w:themeColor="text1"/>
          <w:lang w:eastAsia="en-GB"/>
        </w:rPr>
        <w:t xml:space="preserve"> </w:t>
      </w:r>
      <w:r w:rsidR="00DF6573" w:rsidRPr="00157262">
        <w:rPr>
          <w:rFonts w:ascii="Arial" w:eastAsia="Times New Roman" w:hAnsi="Arial" w:cs="Arial"/>
          <w:color w:val="000000" w:themeColor="text1"/>
          <w:lang w:eastAsia="en-GB"/>
        </w:rPr>
        <w:t xml:space="preserve">risk assessment </w:t>
      </w:r>
      <w:r w:rsidR="0069113E" w:rsidRPr="00157262">
        <w:rPr>
          <w:rFonts w:ascii="Arial" w:eastAsia="Times New Roman" w:hAnsi="Arial" w:cs="Arial"/>
          <w:color w:val="000000" w:themeColor="text1"/>
          <w:lang w:eastAsia="en-GB"/>
        </w:rPr>
        <w:t xml:space="preserve">and </w:t>
      </w:r>
      <w:r w:rsidR="00516B78" w:rsidRPr="00157262">
        <w:rPr>
          <w:rFonts w:ascii="Arial" w:eastAsia="Times New Roman" w:hAnsi="Arial" w:cs="Arial"/>
          <w:color w:val="000000" w:themeColor="text1"/>
          <w:lang w:eastAsia="en-GB"/>
        </w:rPr>
        <w:t>will support practitioner’s understanding of safety planning</w:t>
      </w:r>
      <w:r>
        <w:rPr>
          <w:rFonts w:ascii="Arial" w:eastAsia="Times New Roman" w:hAnsi="Arial" w:cs="Arial"/>
          <w:color w:val="000000" w:themeColor="text1"/>
          <w:lang w:eastAsia="en-GB"/>
        </w:rPr>
        <w:t xml:space="preserve"> and best practice</w:t>
      </w:r>
      <w:r w:rsidR="00B56471" w:rsidRPr="00157262">
        <w:rPr>
          <w:rFonts w:ascii="Arial" w:eastAsia="Times New Roman" w:hAnsi="Arial" w:cs="Arial"/>
          <w:color w:val="000000" w:themeColor="text1"/>
          <w:lang w:eastAsia="en-GB"/>
        </w:rPr>
        <w:t xml:space="preserve">. </w:t>
      </w:r>
    </w:p>
    <w:p w14:paraId="355DFD30" w14:textId="77777777" w:rsidR="00B56471" w:rsidRPr="00097891" w:rsidRDefault="00B56471" w:rsidP="006560F3">
      <w:pPr>
        <w:jc w:val="both"/>
        <w:rPr>
          <w:rFonts w:ascii="Arial" w:hAnsi="Arial" w:cs="Arial"/>
          <w:color w:val="000000" w:themeColor="text1"/>
        </w:rPr>
      </w:pPr>
    </w:p>
    <w:p w14:paraId="24E57406" w14:textId="6C392B0F" w:rsidR="004C2B6A" w:rsidRPr="00097891" w:rsidRDefault="004C2B6A" w:rsidP="006560F3">
      <w:pPr>
        <w:jc w:val="both"/>
        <w:rPr>
          <w:rFonts w:ascii="Arial" w:hAnsi="Arial" w:cs="Arial"/>
          <w:b/>
          <w:bCs/>
          <w:color w:val="000000" w:themeColor="text1"/>
        </w:rPr>
      </w:pPr>
      <w:r w:rsidRPr="00097891">
        <w:rPr>
          <w:rFonts w:ascii="Arial" w:hAnsi="Arial" w:cs="Arial"/>
          <w:b/>
          <w:bCs/>
          <w:color w:val="000000" w:themeColor="text1"/>
        </w:rPr>
        <w:t>2</w:t>
      </w:r>
      <w:r w:rsidR="001D7951" w:rsidRPr="00097891">
        <w:rPr>
          <w:rFonts w:ascii="Arial" w:hAnsi="Arial" w:cs="Arial"/>
          <w:b/>
          <w:bCs/>
          <w:color w:val="000000" w:themeColor="text1"/>
        </w:rPr>
        <w:t xml:space="preserve">. </w:t>
      </w:r>
      <w:r w:rsidR="00537D6E">
        <w:rPr>
          <w:rFonts w:ascii="Arial" w:hAnsi="Arial" w:cs="Arial"/>
          <w:b/>
          <w:bCs/>
          <w:color w:val="000000" w:themeColor="text1"/>
        </w:rPr>
        <w:t>Context</w:t>
      </w:r>
    </w:p>
    <w:p w14:paraId="751320FF" w14:textId="64ABAF39" w:rsidR="00C666DE" w:rsidRPr="00097891" w:rsidRDefault="00C666DE" w:rsidP="006560F3">
      <w:pPr>
        <w:jc w:val="both"/>
        <w:rPr>
          <w:rFonts w:ascii="Arial" w:hAnsi="Arial" w:cs="Arial"/>
          <w:color w:val="000000" w:themeColor="text1"/>
        </w:rPr>
      </w:pPr>
      <w:r w:rsidRPr="00097891">
        <w:rPr>
          <w:rFonts w:ascii="Arial" w:hAnsi="Arial" w:cs="Arial"/>
          <w:color w:val="000000" w:themeColor="text1"/>
        </w:rPr>
        <w:t>Gender based violence (often referred to as Gender-Based abuse or violence against women and girls (VAWG)) is an umbrella term that encompasses a spectrum of abuse experienced mostly by women and girls and perpetrated mainly by men</w:t>
      </w:r>
      <w:r w:rsidR="003234F8" w:rsidRPr="00097891">
        <w:rPr>
          <w:rFonts w:ascii="Arial" w:hAnsi="Arial" w:cs="Arial"/>
          <w:color w:val="000000" w:themeColor="text1"/>
        </w:rPr>
        <w:t xml:space="preserve"> </w:t>
      </w:r>
      <w:r w:rsidR="003234F8" w:rsidRPr="00EF199D">
        <w:rPr>
          <w:rFonts w:ascii="Arial" w:hAnsi="Arial" w:cs="Arial"/>
          <w:color w:val="0070C0"/>
        </w:rPr>
        <w:t>(</w:t>
      </w:r>
      <w:hyperlink r:id="rId10" w:history="1">
        <w:r w:rsidR="00CC6484" w:rsidRPr="00EF199D">
          <w:rPr>
            <w:rStyle w:val="Hyperlink"/>
            <w:rFonts w:ascii="Arial" w:hAnsi="Arial" w:cs="Arial"/>
            <w:color w:val="0070C0"/>
          </w:rPr>
          <w:t>Equally Safe Strategy</w:t>
        </w:r>
      </w:hyperlink>
      <w:r w:rsidR="003234F8" w:rsidRPr="00EF199D">
        <w:rPr>
          <w:rFonts w:ascii="Arial" w:hAnsi="Arial" w:cs="Arial"/>
          <w:color w:val="0070C0"/>
        </w:rPr>
        <w:t>)</w:t>
      </w:r>
      <w:r w:rsidRPr="00097891">
        <w:rPr>
          <w:rFonts w:ascii="Arial" w:hAnsi="Arial" w:cs="Arial"/>
          <w:color w:val="000000" w:themeColor="text1"/>
        </w:rPr>
        <w:t xml:space="preserve">. This spectrum of abuse includes: </w:t>
      </w:r>
    </w:p>
    <w:p w14:paraId="79E5D08B" w14:textId="004428BA" w:rsidR="00C666DE" w:rsidRPr="00097891" w:rsidRDefault="00C666DE" w:rsidP="006560F3">
      <w:pPr>
        <w:pStyle w:val="ListParagraph"/>
        <w:numPr>
          <w:ilvl w:val="0"/>
          <w:numId w:val="11"/>
        </w:numPr>
        <w:spacing w:after="0" w:line="240" w:lineRule="auto"/>
        <w:contextualSpacing w:val="0"/>
        <w:jc w:val="both"/>
        <w:rPr>
          <w:rFonts w:ascii="Arial" w:eastAsia="Times New Roman" w:hAnsi="Arial" w:cs="Arial"/>
          <w:color w:val="000000" w:themeColor="text1"/>
        </w:rPr>
      </w:pPr>
      <w:r w:rsidRPr="00097891">
        <w:rPr>
          <w:rFonts w:ascii="Arial" w:eastAsia="Times New Roman" w:hAnsi="Arial" w:cs="Arial"/>
          <w:color w:val="000000" w:themeColor="text1"/>
        </w:rPr>
        <w:t>Physical, sexual and psychological abuse including domestic abuse and rape</w:t>
      </w:r>
      <w:r w:rsidR="0086501E">
        <w:rPr>
          <w:rFonts w:ascii="Arial" w:eastAsia="Times New Roman" w:hAnsi="Arial" w:cs="Arial"/>
          <w:color w:val="000000" w:themeColor="text1"/>
        </w:rPr>
        <w:t>.</w:t>
      </w:r>
    </w:p>
    <w:p w14:paraId="007E52B8" w14:textId="77777777" w:rsidR="00C666DE" w:rsidRPr="00097891" w:rsidRDefault="00C666DE" w:rsidP="006560F3">
      <w:pPr>
        <w:pStyle w:val="ListParagraph"/>
        <w:numPr>
          <w:ilvl w:val="0"/>
          <w:numId w:val="11"/>
        </w:numPr>
        <w:spacing w:after="0" w:line="240" w:lineRule="auto"/>
        <w:contextualSpacing w:val="0"/>
        <w:jc w:val="both"/>
        <w:rPr>
          <w:rFonts w:ascii="Arial" w:eastAsia="Times New Roman" w:hAnsi="Arial" w:cs="Arial"/>
          <w:color w:val="000000" w:themeColor="text1"/>
        </w:rPr>
      </w:pPr>
      <w:r w:rsidRPr="00097891">
        <w:rPr>
          <w:rFonts w:ascii="Arial" w:eastAsia="Times New Roman" w:hAnsi="Arial" w:cs="Arial"/>
          <w:color w:val="000000" w:themeColor="text1"/>
        </w:rPr>
        <w:t xml:space="preserve">Sexual harassment and stalking </w:t>
      </w:r>
    </w:p>
    <w:p w14:paraId="093817D1" w14:textId="5C507C8D" w:rsidR="00C666DE" w:rsidRPr="00097891" w:rsidRDefault="00C666DE" w:rsidP="006560F3">
      <w:pPr>
        <w:pStyle w:val="ListParagraph"/>
        <w:numPr>
          <w:ilvl w:val="0"/>
          <w:numId w:val="11"/>
        </w:numPr>
        <w:spacing w:after="0" w:line="240" w:lineRule="auto"/>
        <w:contextualSpacing w:val="0"/>
        <w:jc w:val="both"/>
        <w:rPr>
          <w:rFonts w:ascii="Arial" w:eastAsia="Times New Roman" w:hAnsi="Arial" w:cs="Arial"/>
          <w:color w:val="000000" w:themeColor="text1"/>
        </w:rPr>
      </w:pPr>
      <w:r w:rsidRPr="00097891">
        <w:rPr>
          <w:rFonts w:ascii="Arial" w:eastAsia="Times New Roman" w:hAnsi="Arial" w:cs="Arial"/>
          <w:color w:val="000000" w:themeColor="text1"/>
        </w:rPr>
        <w:t>Commercial sexual exploitation, including prostitution, pornography</w:t>
      </w:r>
      <w:r w:rsidR="0086501E">
        <w:rPr>
          <w:rFonts w:ascii="Arial" w:eastAsia="Times New Roman" w:hAnsi="Arial" w:cs="Arial"/>
          <w:color w:val="000000" w:themeColor="text1"/>
        </w:rPr>
        <w:t>,</w:t>
      </w:r>
      <w:r w:rsidRPr="00097891">
        <w:rPr>
          <w:rFonts w:ascii="Arial" w:eastAsia="Times New Roman" w:hAnsi="Arial" w:cs="Arial"/>
          <w:color w:val="000000" w:themeColor="text1"/>
        </w:rPr>
        <w:t xml:space="preserve"> and trafficking</w:t>
      </w:r>
      <w:r w:rsidR="0086501E">
        <w:rPr>
          <w:rFonts w:ascii="Arial" w:eastAsia="Times New Roman" w:hAnsi="Arial" w:cs="Arial"/>
          <w:color w:val="000000" w:themeColor="text1"/>
        </w:rPr>
        <w:t>.</w:t>
      </w:r>
      <w:r w:rsidRPr="00097891">
        <w:rPr>
          <w:rFonts w:ascii="Arial" w:eastAsia="Times New Roman" w:hAnsi="Arial" w:cs="Arial"/>
          <w:color w:val="000000" w:themeColor="text1"/>
        </w:rPr>
        <w:t xml:space="preserve"> </w:t>
      </w:r>
    </w:p>
    <w:p w14:paraId="47F65E88" w14:textId="77777777" w:rsidR="00C666DE" w:rsidRDefault="00C666DE" w:rsidP="006560F3">
      <w:pPr>
        <w:pStyle w:val="ListParagraph"/>
        <w:numPr>
          <w:ilvl w:val="0"/>
          <w:numId w:val="11"/>
        </w:numPr>
        <w:spacing w:after="0" w:line="240" w:lineRule="auto"/>
        <w:contextualSpacing w:val="0"/>
        <w:jc w:val="both"/>
        <w:rPr>
          <w:rFonts w:ascii="Arial" w:eastAsia="Times New Roman" w:hAnsi="Arial" w:cs="Arial"/>
          <w:color w:val="000000" w:themeColor="text1"/>
        </w:rPr>
      </w:pPr>
      <w:r w:rsidRPr="00097891">
        <w:rPr>
          <w:rFonts w:ascii="Arial" w:eastAsia="Times New Roman" w:hAnsi="Arial" w:cs="Arial"/>
          <w:color w:val="000000" w:themeColor="text1"/>
        </w:rPr>
        <w:t xml:space="preserve">Harmful cultural practices, including so called ‘honour’ based violence, forced marriage and female genital mutilation.  </w:t>
      </w:r>
    </w:p>
    <w:p w14:paraId="71BD445F" w14:textId="77777777" w:rsidR="00800637" w:rsidRDefault="00800637" w:rsidP="006560F3">
      <w:pPr>
        <w:spacing w:after="0" w:line="240" w:lineRule="auto"/>
        <w:jc w:val="both"/>
        <w:rPr>
          <w:rFonts w:ascii="Arial" w:eastAsia="Times New Roman" w:hAnsi="Arial" w:cs="Arial"/>
          <w:color w:val="000000" w:themeColor="text1"/>
        </w:rPr>
      </w:pPr>
    </w:p>
    <w:p w14:paraId="6594AB3D" w14:textId="5D56ED90" w:rsidR="003234F8" w:rsidRDefault="00800637" w:rsidP="006560F3">
      <w:pPr>
        <w:spacing w:after="0" w:line="240" w:lineRule="auto"/>
        <w:jc w:val="both"/>
        <w:rPr>
          <w:rFonts w:ascii="Arial" w:eastAsia="Times New Roman" w:hAnsi="Arial" w:cs="Arial"/>
          <w:color w:val="000000" w:themeColor="text1"/>
        </w:rPr>
      </w:pPr>
      <w:r>
        <w:rPr>
          <w:rFonts w:ascii="Arial" w:eastAsia="Times New Roman" w:hAnsi="Arial" w:cs="Arial"/>
          <w:color w:val="000000" w:themeColor="text1"/>
        </w:rPr>
        <w:t>It is recognised that men can also be victims of domestic abuse and a sensitive approach which follows the principles contained within this guidance is required. It is noted however that the majority of victims of domestic abuse are women, and the language used within this guidance reflects that</w:t>
      </w:r>
      <w:r w:rsidR="00EF199D">
        <w:rPr>
          <w:rFonts w:ascii="Arial" w:eastAsia="Times New Roman" w:hAnsi="Arial" w:cs="Arial"/>
          <w:color w:val="000000" w:themeColor="text1"/>
        </w:rPr>
        <w:t>.</w:t>
      </w:r>
      <w:r>
        <w:rPr>
          <w:rFonts w:ascii="Arial" w:eastAsia="Times New Roman" w:hAnsi="Arial" w:cs="Arial"/>
          <w:color w:val="000000" w:themeColor="text1"/>
        </w:rPr>
        <w:t xml:space="preserve"> </w:t>
      </w:r>
      <w:r w:rsidRPr="00EF199D">
        <w:rPr>
          <w:rFonts w:ascii="Arial" w:eastAsia="Times New Roman" w:hAnsi="Arial" w:cs="Arial"/>
          <w:color w:val="0070C0"/>
        </w:rPr>
        <w:t>(</w:t>
      </w:r>
      <w:hyperlink r:id="rId11" w:history="1">
        <w:r w:rsidR="00052D58">
          <w:rPr>
            <w:rStyle w:val="Hyperlink"/>
            <w:rFonts w:ascii="Arial" w:hAnsi="Arial" w:cs="Arial"/>
            <w:color w:val="0070C0"/>
          </w:rPr>
          <w:t>Domestic Abuse Police Statistics</w:t>
        </w:r>
      </w:hyperlink>
      <w:r w:rsidRPr="00EF199D">
        <w:rPr>
          <w:rFonts w:ascii="Arial" w:hAnsi="Arial" w:cs="Arial"/>
          <w:color w:val="0070C0"/>
        </w:rPr>
        <w:t>)</w:t>
      </w:r>
    </w:p>
    <w:p w14:paraId="34ECE5EA" w14:textId="77777777" w:rsidR="00800637" w:rsidRPr="00800637" w:rsidRDefault="00800637" w:rsidP="006560F3">
      <w:pPr>
        <w:spacing w:after="0" w:line="240" w:lineRule="auto"/>
        <w:jc w:val="both"/>
        <w:rPr>
          <w:rFonts w:ascii="Arial" w:eastAsia="Times New Roman" w:hAnsi="Arial" w:cs="Arial"/>
          <w:color w:val="000000" w:themeColor="text1"/>
        </w:rPr>
      </w:pPr>
    </w:p>
    <w:p w14:paraId="3552B7A2" w14:textId="42B82E86" w:rsidR="00C666DE" w:rsidRDefault="00C666DE" w:rsidP="006560F3">
      <w:pPr>
        <w:jc w:val="both"/>
        <w:rPr>
          <w:rFonts w:ascii="Arial" w:hAnsi="Arial" w:cs="Arial"/>
          <w:color w:val="000000" w:themeColor="text1"/>
        </w:rPr>
      </w:pPr>
      <w:r w:rsidRPr="00097891">
        <w:rPr>
          <w:rFonts w:ascii="Arial" w:hAnsi="Arial" w:cs="Arial"/>
          <w:color w:val="000000" w:themeColor="text1"/>
        </w:rPr>
        <w:t xml:space="preserve">The </w:t>
      </w:r>
      <w:r w:rsidR="007E2EC1">
        <w:rPr>
          <w:rFonts w:ascii="Arial" w:hAnsi="Arial" w:cs="Arial"/>
          <w:color w:val="000000" w:themeColor="text1"/>
        </w:rPr>
        <w:t xml:space="preserve">Scottish Government </w:t>
      </w:r>
      <w:r w:rsidRPr="00097891">
        <w:rPr>
          <w:rFonts w:ascii="Arial" w:hAnsi="Arial" w:cs="Arial"/>
          <w:color w:val="000000" w:themeColor="text1"/>
        </w:rPr>
        <w:t>definition of domestic abuse:</w:t>
      </w:r>
    </w:p>
    <w:p w14:paraId="64554093" w14:textId="0CC633F5" w:rsidR="007E2EC1" w:rsidRPr="0086501E" w:rsidRDefault="007E2EC1" w:rsidP="006560F3">
      <w:pPr>
        <w:jc w:val="both"/>
        <w:rPr>
          <w:rFonts w:ascii="Arial" w:hAnsi="Arial" w:cs="Arial"/>
          <w:i/>
          <w:iCs/>
          <w:color w:val="000000" w:themeColor="text1"/>
        </w:rPr>
      </w:pPr>
      <w:r w:rsidRPr="0086501E">
        <w:rPr>
          <w:rFonts w:ascii="Arial" w:hAnsi="Arial" w:cs="Arial"/>
          <w:i/>
          <w:iCs/>
          <w:color w:val="000000" w:themeColor="text1"/>
        </w:rPr>
        <w:t>Domestic Abuse (as Gender-Based abuse), can be perpetrated by partners or ex-partners and can include physical abuse (assault and physical attack involving a range of behaviour), sexual abuse (acts which degrade and humiliate women and are perpetrated against their will, including rape) and mental and emotional abuse (such as threats, verbal abuse, racial abuse, withholding money and other types of controlling behaviour such as isolation from family or friends).</w:t>
      </w:r>
    </w:p>
    <w:p w14:paraId="1613EAD9" w14:textId="77777777" w:rsidR="00800637" w:rsidRPr="00097891" w:rsidRDefault="00800637" w:rsidP="006560F3">
      <w:pPr>
        <w:jc w:val="both"/>
        <w:rPr>
          <w:rFonts w:ascii="Arial" w:hAnsi="Arial" w:cs="Arial"/>
          <w:b/>
          <w:bCs/>
          <w:color w:val="000000" w:themeColor="text1"/>
        </w:rPr>
      </w:pPr>
    </w:p>
    <w:p w14:paraId="40BFE449" w14:textId="0D1E2C9F" w:rsidR="00CE17F6" w:rsidRDefault="004C2B6A" w:rsidP="006560F3">
      <w:pPr>
        <w:jc w:val="both"/>
        <w:rPr>
          <w:rFonts w:ascii="Arial" w:hAnsi="Arial" w:cs="Arial"/>
          <w:b/>
          <w:bCs/>
          <w:color w:val="000000" w:themeColor="text1"/>
        </w:rPr>
      </w:pPr>
      <w:r w:rsidRPr="00097891">
        <w:rPr>
          <w:rFonts w:ascii="Arial" w:hAnsi="Arial" w:cs="Arial"/>
          <w:b/>
          <w:bCs/>
          <w:color w:val="000000" w:themeColor="text1"/>
        </w:rPr>
        <w:t>3</w:t>
      </w:r>
      <w:r w:rsidR="001D7951" w:rsidRPr="00097891">
        <w:rPr>
          <w:rFonts w:ascii="Arial" w:hAnsi="Arial" w:cs="Arial"/>
          <w:b/>
          <w:bCs/>
          <w:color w:val="000000" w:themeColor="text1"/>
        </w:rPr>
        <w:t xml:space="preserve">. </w:t>
      </w:r>
      <w:r w:rsidR="00065217">
        <w:rPr>
          <w:rFonts w:ascii="Arial" w:hAnsi="Arial" w:cs="Arial"/>
          <w:b/>
          <w:bCs/>
          <w:color w:val="000000" w:themeColor="text1"/>
        </w:rPr>
        <w:t>Impact and Demographics</w:t>
      </w:r>
    </w:p>
    <w:p w14:paraId="0C422B56" w14:textId="393C9A7E" w:rsidR="00BA0D5F" w:rsidRPr="00065217" w:rsidRDefault="00BA0D5F" w:rsidP="006560F3">
      <w:pPr>
        <w:jc w:val="both"/>
        <w:rPr>
          <w:rFonts w:ascii="Arial" w:hAnsi="Arial" w:cs="Arial"/>
          <w:color w:val="000000" w:themeColor="text1"/>
        </w:rPr>
      </w:pPr>
      <w:r w:rsidRPr="00D750E9">
        <w:rPr>
          <w:rFonts w:ascii="Arial" w:hAnsi="Arial" w:cs="Arial"/>
          <w:color w:val="000000" w:themeColor="text1"/>
        </w:rPr>
        <w:t>In 202</w:t>
      </w:r>
      <w:r w:rsidR="00D750E9" w:rsidRPr="00D750E9">
        <w:rPr>
          <w:rFonts w:ascii="Arial" w:hAnsi="Arial" w:cs="Arial"/>
          <w:color w:val="000000" w:themeColor="text1"/>
        </w:rPr>
        <w:t>3</w:t>
      </w:r>
      <w:r w:rsidRPr="00D750E9">
        <w:rPr>
          <w:rFonts w:ascii="Arial" w:hAnsi="Arial" w:cs="Arial"/>
          <w:color w:val="000000" w:themeColor="text1"/>
        </w:rPr>
        <w:t>-2</w:t>
      </w:r>
      <w:r w:rsidR="00D750E9" w:rsidRPr="00D750E9">
        <w:rPr>
          <w:rFonts w:ascii="Arial" w:hAnsi="Arial" w:cs="Arial"/>
          <w:color w:val="000000" w:themeColor="text1"/>
        </w:rPr>
        <w:t>4</w:t>
      </w:r>
      <w:r w:rsidRPr="00D750E9">
        <w:rPr>
          <w:rFonts w:ascii="Arial" w:hAnsi="Arial" w:cs="Arial"/>
          <w:color w:val="000000" w:themeColor="text1"/>
        </w:rPr>
        <w:t>, 6</w:t>
      </w:r>
      <w:r w:rsidR="00D750E9" w:rsidRPr="00D750E9">
        <w:rPr>
          <w:rFonts w:ascii="Arial" w:hAnsi="Arial" w:cs="Arial"/>
          <w:color w:val="000000" w:themeColor="text1"/>
        </w:rPr>
        <w:t>3</w:t>
      </w:r>
      <w:r w:rsidRPr="00D750E9">
        <w:rPr>
          <w:rFonts w:ascii="Arial" w:hAnsi="Arial" w:cs="Arial"/>
          <w:color w:val="000000" w:themeColor="text1"/>
        </w:rPr>
        <w:t>,8</w:t>
      </w:r>
      <w:r w:rsidR="00D750E9" w:rsidRPr="00D750E9">
        <w:rPr>
          <w:rFonts w:ascii="Arial" w:hAnsi="Arial" w:cs="Arial"/>
          <w:color w:val="000000" w:themeColor="text1"/>
        </w:rPr>
        <w:t>6</w:t>
      </w:r>
      <w:r w:rsidRPr="00D750E9">
        <w:rPr>
          <w:rFonts w:ascii="Arial" w:hAnsi="Arial" w:cs="Arial"/>
          <w:color w:val="000000" w:themeColor="text1"/>
        </w:rPr>
        <w:t>7 incidents of domestic abuse were recorded by Police Scotland, 38</w:t>
      </w:r>
      <w:r w:rsidR="00D750E9" w:rsidRPr="00D750E9">
        <w:rPr>
          <w:rFonts w:ascii="Arial" w:hAnsi="Arial" w:cs="Arial"/>
          <w:color w:val="000000" w:themeColor="text1"/>
        </w:rPr>
        <w:t>31</w:t>
      </w:r>
      <w:r w:rsidRPr="00D750E9">
        <w:rPr>
          <w:rFonts w:ascii="Arial" w:hAnsi="Arial" w:cs="Arial"/>
          <w:color w:val="000000" w:themeColor="text1"/>
        </w:rPr>
        <w:t xml:space="preserve"> of which took place in South Lanarkshire. We know that domestic abuse is underreported, especially amongst older people with only 2% of recorded incidents in Scotland relating to victims aged 61 and over</w:t>
      </w:r>
      <w:r w:rsidR="00052D58">
        <w:rPr>
          <w:rFonts w:ascii="Arial" w:hAnsi="Arial" w:cs="Arial"/>
          <w:color w:val="000000" w:themeColor="text1"/>
        </w:rPr>
        <w:t>.</w:t>
      </w:r>
      <w:r w:rsidRPr="00D750E9">
        <w:rPr>
          <w:rFonts w:ascii="Arial" w:hAnsi="Arial" w:cs="Arial"/>
          <w:color w:val="000000" w:themeColor="text1"/>
        </w:rPr>
        <w:t xml:space="preserve"> </w:t>
      </w:r>
      <w:r w:rsidR="00EF199D" w:rsidRPr="00EF199D">
        <w:rPr>
          <w:rFonts w:ascii="Arial" w:hAnsi="Arial" w:cs="Arial"/>
          <w:color w:val="0070C0"/>
        </w:rPr>
        <w:t>(</w:t>
      </w:r>
      <w:hyperlink r:id="rId12" w:history="1">
        <w:r w:rsidR="00052D58">
          <w:rPr>
            <w:rFonts w:ascii="Arial" w:hAnsi="Arial" w:cs="Arial"/>
            <w:color w:val="0070C0"/>
            <w:u w:val="single"/>
          </w:rPr>
          <w:t>Domestic Abuse Police Statistics</w:t>
        </w:r>
      </w:hyperlink>
      <w:r w:rsidR="00EF199D">
        <w:rPr>
          <w:color w:val="0070C0"/>
        </w:rPr>
        <w:t>)</w:t>
      </w:r>
    </w:p>
    <w:p w14:paraId="3592C052" w14:textId="1E9D8110" w:rsidR="00A803F6" w:rsidRPr="00097891" w:rsidRDefault="00C73607" w:rsidP="006560F3">
      <w:pPr>
        <w:jc w:val="both"/>
        <w:rPr>
          <w:rFonts w:ascii="Arial" w:hAnsi="Arial" w:cs="Arial"/>
          <w:color w:val="000000" w:themeColor="text1"/>
        </w:rPr>
      </w:pPr>
      <w:r w:rsidRPr="00E34DBD">
        <w:rPr>
          <w:rFonts w:ascii="Arial" w:hAnsi="Arial" w:cs="Arial"/>
          <w:color w:val="000000" w:themeColor="text1"/>
        </w:rPr>
        <w:t>D</w:t>
      </w:r>
      <w:r w:rsidR="00B56471" w:rsidRPr="00E34DBD">
        <w:rPr>
          <w:rFonts w:ascii="Arial" w:hAnsi="Arial" w:cs="Arial"/>
          <w:color w:val="000000" w:themeColor="text1"/>
        </w:rPr>
        <w:t>omestic abuse</w:t>
      </w:r>
      <w:r w:rsidRPr="00E34DBD">
        <w:rPr>
          <w:rFonts w:ascii="Arial" w:hAnsi="Arial" w:cs="Arial"/>
          <w:color w:val="000000" w:themeColor="text1"/>
        </w:rPr>
        <w:t xml:space="preserve"> seriously impacts upon </w:t>
      </w:r>
      <w:r w:rsidR="00B56471" w:rsidRPr="00E34DBD">
        <w:rPr>
          <w:rFonts w:ascii="Arial" w:hAnsi="Arial" w:cs="Arial"/>
          <w:color w:val="000000" w:themeColor="text1"/>
        </w:rPr>
        <w:t>victims</w:t>
      </w:r>
      <w:r w:rsidR="00BA0D5F">
        <w:rPr>
          <w:rFonts w:ascii="Arial" w:hAnsi="Arial" w:cs="Arial"/>
          <w:color w:val="000000" w:themeColor="text1"/>
        </w:rPr>
        <w:t xml:space="preserve"> of all ages</w:t>
      </w:r>
      <w:r w:rsidR="00B56471" w:rsidRPr="00E34DBD">
        <w:rPr>
          <w:rFonts w:ascii="Arial" w:hAnsi="Arial" w:cs="Arial"/>
          <w:color w:val="000000" w:themeColor="text1"/>
        </w:rPr>
        <w:t xml:space="preserve">, </w:t>
      </w:r>
      <w:r w:rsidRPr="00E34DBD">
        <w:rPr>
          <w:rFonts w:ascii="Arial" w:hAnsi="Arial" w:cs="Arial"/>
          <w:color w:val="000000" w:themeColor="text1"/>
        </w:rPr>
        <w:t xml:space="preserve">and </w:t>
      </w:r>
      <w:r w:rsidR="00516B78" w:rsidRPr="00097891">
        <w:rPr>
          <w:rFonts w:ascii="Arial" w:hAnsi="Arial" w:cs="Arial"/>
          <w:color w:val="000000" w:themeColor="text1"/>
        </w:rPr>
        <w:t xml:space="preserve">research suggests that </w:t>
      </w:r>
      <w:r w:rsidR="00B56471" w:rsidRPr="00097891">
        <w:rPr>
          <w:rFonts w:ascii="Arial" w:hAnsi="Arial" w:cs="Arial"/>
          <w:color w:val="000000" w:themeColor="text1"/>
        </w:rPr>
        <w:t>certain groups experience additional challenges and barriers</w:t>
      </w:r>
      <w:r w:rsidR="00A803F6" w:rsidRPr="00097891">
        <w:rPr>
          <w:rFonts w:ascii="Arial" w:hAnsi="Arial" w:cs="Arial"/>
          <w:color w:val="000000" w:themeColor="text1"/>
        </w:rPr>
        <w:t xml:space="preserve"> </w:t>
      </w:r>
      <w:hyperlink r:id="rId13" w:history="1">
        <w:r w:rsidR="00052D58">
          <w:rPr>
            <w:rStyle w:val="Hyperlink"/>
            <w:rFonts w:ascii="Arial" w:hAnsi="Arial" w:cs="Arial"/>
            <w:color w:val="0070C0"/>
          </w:rPr>
          <w:t>(Safe Later Lives)</w:t>
        </w:r>
      </w:hyperlink>
      <w:r w:rsidR="00B56471" w:rsidRPr="00EF199D">
        <w:rPr>
          <w:rFonts w:ascii="Arial" w:hAnsi="Arial" w:cs="Arial"/>
          <w:color w:val="0070C0"/>
        </w:rPr>
        <w:t xml:space="preserve">. </w:t>
      </w:r>
      <w:r w:rsidR="00BA0D5F">
        <w:rPr>
          <w:rFonts w:ascii="Arial" w:hAnsi="Arial" w:cs="Arial"/>
          <w:color w:val="000000" w:themeColor="text1"/>
        </w:rPr>
        <w:t>For example, t</w:t>
      </w:r>
      <w:r w:rsidR="00B56471" w:rsidRPr="00097891">
        <w:rPr>
          <w:rFonts w:ascii="Arial" w:hAnsi="Arial" w:cs="Arial"/>
          <w:color w:val="000000" w:themeColor="text1"/>
        </w:rPr>
        <w:t>he pool of research which</w:t>
      </w:r>
      <w:r w:rsidR="00A803F6" w:rsidRPr="00097891">
        <w:rPr>
          <w:rFonts w:ascii="Arial" w:hAnsi="Arial" w:cs="Arial"/>
          <w:color w:val="000000" w:themeColor="text1"/>
        </w:rPr>
        <w:t xml:space="preserve"> </w:t>
      </w:r>
      <w:r w:rsidR="00B56471" w:rsidRPr="00097891">
        <w:rPr>
          <w:rFonts w:ascii="Arial" w:hAnsi="Arial" w:cs="Arial"/>
          <w:color w:val="000000" w:themeColor="text1"/>
        </w:rPr>
        <w:t>exist</w:t>
      </w:r>
      <w:r w:rsidR="00A803F6" w:rsidRPr="00097891">
        <w:rPr>
          <w:rFonts w:ascii="Arial" w:hAnsi="Arial" w:cs="Arial"/>
          <w:color w:val="000000" w:themeColor="text1"/>
        </w:rPr>
        <w:t>s</w:t>
      </w:r>
      <w:r w:rsidR="00B56471" w:rsidRPr="00097891">
        <w:rPr>
          <w:rFonts w:ascii="Arial" w:hAnsi="Arial" w:cs="Arial"/>
          <w:color w:val="000000" w:themeColor="text1"/>
        </w:rPr>
        <w:t xml:space="preserve"> on domestic abuse and older people suggests that “</w:t>
      </w:r>
      <w:r w:rsidR="00B56471" w:rsidRPr="005578F1">
        <w:rPr>
          <w:rFonts w:ascii="Arial" w:hAnsi="Arial" w:cs="Arial"/>
          <w:i/>
          <w:iCs/>
          <w:color w:val="000000" w:themeColor="text1"/>
        </w:rPr>
        <w:t>older women’s experiences of domestic abuse are markedly different from those in younger age groups and that these differences have not been adequately acknowledged or accounted for”</w:t>
      </w:r>
      <w:r w:rsidR="00EF199D">
        <w:rPr>
          <w:rFonts w:ascii="Arial" w:hAnsi="Arial" w:cs="Arial"/>
          <w:color w:val="000000" w:themeColor="text1"/>
        </w:rPr>
        <w:t>.</w:t>
      </w:r>
      <w:r w:rsidR="00A72746" w:rsidRPr="00EF199D">
        <w:rPr>
          <w:rFonts w:ascii="Arial" w:hAnsi="Arial" w:cs="Arial"/>
          <w:color w:val="0070C0"/>
        </w:rPr>
        <w:t xml:space="preserve"> </w:t>
      </w:r>
      <w:r w:rsidR="00A72746" w:rsidRPr="00097891">
        <w:rPr>
          <w:rFonts w:ascii="Arial" w:hAnsi="Arial" w:cs="Arial"/>
          <w:color w:val="000000" w:themeColor="text1"/>
        </w:rPr>
        <w:t xml:space="preserve">This includes older people not being </w:t>
      </w:r>
      <w:r w:rsidR="00A803F6" w:rsidRPr="00097891">
        <w:rPr>
          <w:rFonts w:ascii="Arial" w:hAnsi="Arial" w:cs="Arial"/>
          <w:color w:val="000000" w:themeColor="text1"/>
        </w:rPr>
        <w:t>well</w:t>
      </w:r>
      <w:r w:rsidR="0068371B" w:rsidRPr="00097891">
        <w:rPr>
          <w:rFonts w:ascii="Arial" w:hAnsi="Arial" w:cs="Arial"/>
          <w:color w:val="000000" w:themeColor="text1"/>
        </w:rPr>
        <w:t xml:space="preserve"> </w:t>
      </w:r>
      <w:r w:rsidR="00A72746" w:rsidRPr="00097891">
        <w:rPr>
          <w:rFonts w:ascii="Arial" w:hAnsi="Arial" w:cs="Arial"/>
          <w:color w:val="000000" w:themeColor="text1"/>
        </w:rPr>
        <w:t xml:space="preserve">represented </w:t>
      </w:r>
      <w:r w:rsidR="00A803F6" w:rsidRPr="00097891">
        <w:rPr>
          <w:rFonts w:ascii="Arial" w:hAnsi="Arial" w:cs="Arial"/>
          <w:color w:val="000000" w:themeColor="text1"/>
        </w:rPr>
        <w:t>with</w:t>
      </w:r>
      <w:r w:rsidR="00A72746" w:rsidRPr="00097891">
        <w:rPr>
          <w:rFonts w:ascii="Arial" w:hAnsi="Arial" w:cs="Arial"/>
          <w:color w:val="000000" w:themeColor="text1"/>
        </w:rPr>
        <w:t xml:space="preserve">in domestic abuse services. </w:t>
      </w:r>
      <w:r w:rsidR="00A803F6" w:rsidRPr="00097891">
        <w:rPr>
          <w:rFonts w:ascii="Arial" w:hAnsi="Arial" w:cs="Arial"/>
          <w:color w:val="000000" w:themeColor="text1"/>
        </w:rPr>
        <w:lastRenderedPageBreak/>
        <w:t>SafeLives (2016)</w:t>
      </w:r>
      <w:r w:rsidR="00A72746" w:rsidRPr="00097891">
        <w:rPr>
          <w:rFonts w:ascii="Arial" w:hAnsi="Arial" w:cs="Arial"/>
          <w:color w:val="000000" w:themeColor="text1"/>
        </w:rPr>
        <w:t xml:space="preserve"> engagement with frontline practitioners</w:t>
      </w:r>
      <w:r w:rsidR="00A803F6" w:rsidRPr="00097891">
        <w:rPr>
          <w:rFonts w:ascii="Arial" w:hAnsi="Arial" w:cs="Arial"/>
          <w:color w:val="000000" w:themeColor="text1"/>
        </w:rPr>
        <w:t xml:space="preserve"> highlighted that</w:t>
      </w:r>
      <w:r w:rsidR="00A72746" w:rsidRPr="00097891">
        <w:rPr>
          <w:rFonts w:ascii="Arial" w:hAnsi="Arial" w:cs="Arial"/>
          <w:color w:val="000000" w:themeColor="text1"/>
        </w:rPr>
        <w:t xml:space="preserve"> </w:t>
      </w:r>
      <w:r w:rsidR="00A72746" w:rsidRPr="005578F1">
        <w:rPr>
          <w:rFonts w:ascii="Arial" w:hAnsi="Arial" w:cs="Arial"/>
          <w:i/>
          <w:iCs/>
          <w:color w:val="000000" w:themeColor="text1"/>
        </w:rPr>
        <w:t>“people have the idea that domestic abuse affects younger women or women with young children, and that it doesn’t really affect people over 65”.</w:t>
      </w:r>
      <w:r w:rsidR="00A72746" w:rsidRPr="00097891">
        <w:rPr>
          <w:rFonts w:ascii="Arial" w:hAnsi="Arial" w:cs="Arial"/>
          <w:color w:val="000000" w:themeColor="text1"/>
        </w:rPr>
        <w:t xml:space="preserve"> </w:t>
      </w:r>
      <w:r w:rsidR="009414E4" w:rsidRPr="00097891">
        <w:rPr>
          <w:rFonts w:ascii="Arial" w:hAnsi="Arial" w:cs="Arial"/>
          <w:color w:val="000000" w:themeColor="text1"/>
        </w:rPr>
        <w:t>Some frontline practitioners gave examples of where this had led</w:t>
      </w:r>
      <w:r w:rsidR="00A72746" w:rsidRPr="00097891">
        <w:rPr>
          <w:rFonts w:ascii="Arial" w:hAnsi="Arial" w:cs="Arial"/>
          <w:color w:val="000000" w:themeColor="text1"/>
        </w:rPr>
        <w:t xml:space="preserve"> professionals to link injuries, confusion or depression to age related concerns rather than domestic abuse. </w:t>
      </w:r>
    </w:p>
    <w:p w14:paraId="0C444BCD" w14:textId="1EE6818F" w:rsidR="00A803F6" w:rsidRPr="00097891" w:rsidRDefault="00A803F6" w:rsidP="006560F3">
      <w:pPr>
        <w:jc w:val="both"/>
        <w:rPr>
          <w:rFonts w:ascii="Arial" w:hAnsi="Arial" w:cs="Arial"/>
          <w:color w:val="000000" w:themeColor="text1"/>
        </w:rPr>
      </w:pPr>
      <w:r w:rsidRPr="00097891">
        <w:rPr>
          <w:rFonts w:ascii="Arial" w:hAnsi="Arial" w:cs="Arial"/>
          <w:color w:val="000000" w:themeColor="text1"/>
        </w:rPr>
        <w:t>SafeLives</w:t>
      </w:r>
      <w:r w:rsidR="00B56471" w:rsidRPr="00097891">
        <w:rPr>
          <w:rFonts w:ascii="Arial" w:hAnsi="Arial" w:cs="Arial"/>
          <w:color w:val="000000" w:themeColor="text1"/>
        </w:rPr>
        <w:t xml:space="preserve"> Insights dataset </w:t>
      </w:r>
      <w:r w:rsidRPr="00097891">
        <w:rPr>
          <w:rFonts w:ascii="Arial" w:hAnsi="Arial" w:cs="Arial"/>
          <w:color w:val="000000" w:themeColor="text1"/>
        </w:rPr>
        <w:t xml:space="preserve">also found </w:t>
      </w:r>
      <w:r w:rsidR="00B56471" w:rsidRPr="00097891">
        <w:rPr>
          <w:rFonts w:ascii="Arial" w:hAnsi="Arial" w:cs="Arial"/>
          <w:color w:val="000000" w:themeColor="text1"/>
        </w:rPr>
        <w:t>that clients over 60 are less likely to have attempted to leave than those under (17% vs 29%)</w:t>
      </w:r>
      <w:r w:rsidR="00052D58">
        <w:rPr>
          <w:rFonts w:ascii="Arial" w:hAnsi="Arial" w:cs="Arial"/>
          <w:color w:val="000000" w:themeColor="text1"/>
        </w:rPr>
        <w:t>.</w:t>
      </w:r>
    </w:p>
    <w:p w14:paraId="00948C43" w14:textId="02CB4C8F" w:rsidR="00A72746" w:rsidRDefault="00A803F6" w:rsidP="006560F3">
      <w:pPr>
        <w:jc w:val="both"/>
        <w:rPr>
          <w:rFonts w:ascii="Arial" w:hAnsi="Arial" w:cs="Arial"/>
          <w:color w:val="000000" w:themeColor="text1"/>
        </w:rPr>
      </w:pPr>
      <w:r w:rsidRPr="00097891">
        <w:rPr>
          <w:rFonts w:ascii="Arial" w:hAnsi="Arial" w:cs="Arial"/>
          <w:color w:val="000000" w:themeColor="text1"/>
        </w:rPr>
        <w:t xml:space="preserve">SafeLives research also found </w:t>
      </w:r>
      <w:r w:rsidR="00B56471" w:rsidRPr="00097891">
        <w:rPr>
          <w:rFonts w:ascii="Arial" w:hAnsi="Arial" w:cs="Arial"/>
          <w:color w:val="000000" w:themeColor="text1"/>
        </w:rPr>
        <w:t>that older victims of domestic abuse are likely to have lived with the abuse for prolonged periods before getting help</w:t>
      </w:r>
      <w:r w:rsidR="00EF199D">
        <w:rPr>
          <w:rFonts w:ascii="Arial" w:hAnsi="Arial" w:cs="Arial"/>
          <w:color w:val="000000" w:themeColor="text1"/>
        </w:rPr>
        <w:t xml:space="preserve">. </w:t>
      </w:r>
      <w:r w:rsidR="00B56471" w:rsidRPr="00097891">
        <w:rPr>
          <w:rFonts w:ascii="Arial" w:hAnsi="Arial" w:cs="Arial"/>
          <w:color w:val="000000" w:themeColor="text1"/>
        </w:rPr>
        <w:t xml:space="preserve">For example, of the older adults that </w:t>
      </w:r>
      <w:r w:rsidRPr="00097891">
        <w:rPr>
          <w:rFonts w:ascii="Arial" w:hAnsi="Arial" w:cs="Arial"/>
          <w:color w:val="000000" w:themeColor="text1"/>
        </w:rPr>
        <w:t>we</w:t>
      </w:r>
      <w:r w:rsidR="00B56471" w:rsidRPr="00097891">
        <w:rPr>
          <w:rFonts w:ascii="Arial" w:hAnsi="Arial" w:cs="Arial"/>
          <w:color w:val="000000" w:themeColor="text1"/>
        </w:rPr>
        <w:t>re visible to services, a quarter ha</w:t>
      </w:r>
      <w:r w:rsidRPr="00097891">
        <w:rPr>
          <w:rFonts w:ascii="Arial" w:hAnsi="Arial" w:cs="Arial"/>
          <w:color w:val="000000" w:themeColor="text1"/>
        </w:rPr>
        <w:t>d</w:t>
      </w:r>
      <w:r w:rsidR="00B56471" w:rsidRPr="00097891">
        <w:rPr>
          <w:rFonts w:ascii="Arial" w:hAnsi="Arial" w:cs="Arial"/>
          <w:color w:val="000000" w:themeColor="text1"/>
        </w:rPr>
        <w:t xml:space="preserve"> lived with abuse for more than 20 years.</w:t>
      </w:r>
      <w:r w:rsidRPr="00097891">
        <w:rPr>
          <w:rFonts w:ascii="Arial" w:hAnsi="Arial" w:cs="Arial"/>
          <w:color w:val="000000" w:themeColor="text1"/>
        </w:rPr>
        <w:t xml:space="preserve"> Women noted feeling</w:t>
      </w:r>
      <w:r w:rsidR="00B56471" w:rsidRPr="00097891">
        <w:rPr>
          <w:rFonts w:ascii="Arial" w:hAnsi="Arial" w:cs="Arial"/>
          <w:color w:val="000000" w:themeColor="text1"/>
        </w:rPr>
        <w:t xml:space="preserve"> increased anxiety about leaving behind a </w:t>
      </w:r>
      <w:r w:rsidR="00B56471" w:rsidRPr="005578F1">
        <w:rPr>
          <w:rFonts w:ascii="Arial" w:hAnsi="Arial" w:cs="Arial"/>
          <w:i/>
          <w:iCs/>
          <w:color w:val="000000" w:themeColor="text1"/>
        </w:rPr>
        <w:t>“lifetime of contributions to the family business, homes, and other assets”</w:t>
      </w:r>
      <w:r w:rsidR="00A72746" w:rsidRPr="00097891">
        <w:rPr>
          <w:rFonts w:ascii="Arial" w:hAnsi="Arial" w:cs="Arial"/>
          <w:color w:val="000000" w:themeColor="text1"/>
        </w:rPr>
        <w:t xml:space="preserve"> </w:t>
      </w:r>
      <w:r w:rsidR="00B56471" w:rsidRPr="00097891">
        <w:rPr>
          <w:rFonts w:ascii="Arial" w:hAnsi="Arial" w:cs="Arial"/>
          <w:color w:val="000000" w:themeColor="text1"/>
        </w:rPr>
        <w:t>such as pets or treasured possessions.</w:t>
      </w:r>
      <w:r w:rsidR="00477F1A">
        <w:rPr>
          <w:rFonts w:ascii="Arial" w:hAnsi="Arial" w:cs="Arial"/>
          <w:color w:val="000000" w:themeColor="text1"/>
        </w:rPr>
        <w:t xml:space="preserve"> Often </w:t>
      </w:r>
      <w:r w:rsidR="00477F1A" w:rsidRPr="00477F1A">
        <w:rPr>
          <w:rFonts w:ascii="Arial" w:hAnsi="Arial" w:cs="Arial"/>
          <w:color w:val="000000" w:themeColor="text1"/>
        </w:rPr>
        <w:t xml:space="preserve">the expectation is that women leave, and </w:t>
      </w:r>
      <w:r w:rsidR="00477F1A">
        <w:rPr>
          <w:rFonts w:ascii="Arial" w:hAnsi="Arial" w:cs="Arial"/>
          <w:color w:val="000000" w:themeColor="text1"/>
        </w:rPr>
        <w:t>this could potentially lead to them becoming</w:t>
      </w:r>
      <w:r w:rsidR="00477F1A" w:rsidRPr="00477F1A">
        <w:rPr>
          <w:rFonts w:ascii="Arial" w:hAnsi="Arial" w:cs="Arial"/>
          <w:color w:val="000000" w:themeColor="text1"/>
        </w:rPr>
        <w:t xml:space="preserve"> destitute or in poverty in older years, </w:t>
      </w:r>
      <w:r w:rsidR="00477F1A">
        <w:rPr>
          <w:rFonts w:ascii="Arial" w:hAnsi="Arial" w:cs="Arial"/>
          <w:color w:val="000000" w:themeColor="text1"/>
        </w:rPr>
        <w:t xml:space="preserve">this is </w:t>
      </w:r>
      <w:r w:rsidR="00477F1A" w:rsidRPr="00477F1A">
        <w:rPr>
          <w:rFonts w:ascii="Arial" w:hAnsi="Arial" w:cs="Arial"/>
          <w:color w:val="000000" w:themeColor="text1"/>
        </w:rPr>
        <w:t xml:space="preserve">also exacerbated by lack of access to pensions, time off work having children, part time work patterns over the lifespan for some, etc. </w:t>
      </w:r>
      <w:r w:rsidR="00477F1A">
        <w:rPr>
          <w:rFonts w:ascii="Arial" w:hAnsi="Arial" w:cs="Arial"/>
          <w:color w:val="000000" w:themeColor="text1"/>
        </w:rPr>
        <w:t>For many older women i</w:t>
      </w:r>
      <w:r w:rsidR="00477F1A" w:rsidRPr="00477F1A">
        <w:rPr>
          <w:rFonts w:ascii="Arial" w:hAnsi="Arial" w:cs="Arial"/>
          <w:color w:val="000000" w:themeColor="text1"/>
        </w:rPr>
        <w:t>t does not feel feasible to leave.</w:t>
      </w:r>
    </w:p>
    <w:p w14:paraId="5EEF0A5B" w14:textId="624B0DE5" w:rsidR="000350F8" w:rsidRDefault="000350F8" w:rsidP="006560F3">
      <w:pPr>
        <w:jc w:val="both"/>
        <w:rPr>
          <w:rFonts w:ascii="Arial" w:hAnsi="Arial" w:cs="Arial"/>
          <w:color w:val="000000" w:themeColor="text1"/>
        </w:rPr>
      </w:pPr>
      <w:r>
        <w:rPr>
          <w:rFonts w:ascii="Arial" w:hAnsi="Arial" w:cs="Arial"/>
          <w:color w:val="000000" w:themeColor="text1"/>
        </w:rPr>
        <w:t xml:space="preserve">People with a long-standing illness or disability are twice as likely to experience domestic abuse as those with no long-standing illness or disability. </w:t>
      </w:r>
      <w:r w:rsidRPr="000350F8">
        <w:rPr>
          <w:rFonts w:ascii="Arial" w:hAnsi="Arial" w:cs="Arial"/>
          <w:color w:val="000000" w:themeColor="text1"/>
        </w:rPr>
        <w:t>For a disabled person, the abuse they experience is often directly linked to their impairments and perpetrated by the individuals they are most dependent on for care, such as intimate partners and family members. Our national data shows that disabled victims are much more likely to be suffering abuse from a current partner (31%) than non-disabled victims (18%)</w:t>
      </w:r>
      <w:r w:rsidR="00052D58">
        <w:rPr>
          <w:rFonts w:ascii="Arial" w:hAnsi="Arial" w:cs="Arial"/>
          <w:color w:val="000000" w:themeColor="text1"/>
        </w:rPr>
        <w:t>.</w:t>
      </w:r>
      <w:r>
        <w:rPr>
          <w:rFonts w:ascii="Arial" w:hAnsi="Arial" w:cs="Arial"/>
          <w:color w:val="000000" w:themeColor="text1"/>
        </w:rPr>
        <w:t xml:space="preserve"> </w:t>
      </w:r>
      <w:hyperlink r:id="rId14" w:history="1">
        <w:r w:rsidR="00052D58">
          <w:rPr>
            <w:rStyle w:val="Hyperlink"/>
            <w:rFonts w:ascii="Arial" w:hAnsi="Arial" w:cs="Arial"/>
          </w:rPr>
          <w:t xml:space="preserve">(Safe Lives - Disabled Survivors Too) </w:t>
        </w:r>
      </w:hyperlink>
    </w:p>
    <w:p w14:paraId="33E535C5" w14:textId="488EAF5B" w:rsidR="000350F8" w:rsidRDefault="000350F8" w:rsidP="006560F3">
      <w:pPr>
        <w:jc w:val="both"/>
        <w:rPr>
          <w:rFonts w:ascii="Arial" w:hAnsi="Arial" w:cs="Arial"/>
          <w:color w:val="000000" w:themeColor="text1"/>
        </w:rPr>
      </w:pPr>
      <w:r w:rsidRPr="000350F8">
        <w:rPr>
          <w:rFonts w:ascii="Arial" w:hAnsi="Arial" w:cs="Arial"/>
          <w:color w:val="000000" w:themeColor="text1"/>
        </w:rPr>
        <w:t xml:space="preserve">People with mental health needs were more likely to have experienced each type of abuse </w:t>
      </w:r>
      <w:r>
        <w:rPr>
          <w:rFonts w:ascii="Arial" w:hAnsi="Arial" w:cs="Arial"/>
          <w:color w:val="000000" w:themeColor="text1"/>
        </w:rPr>
        <w:t>and</w:t>
      </w:r>
      <w:r w:rsidRPr="000350F8">
        <w:rPr>
          <w:rFonts w:ascii="Arial" w:hAnsi="Arial" w:cs="Arial"/>
          <w:color w:val="000000" w:themeColor="text1"/>
        </w:rPr>
        <w:t xml:space="preserve"> had also visited their GP and A&amp;E more times on average compared to those without.</w:t>
      </w:r>
      <w:r w:rsidR="00580D51">
        <w:rPr>
          <w:rFonts w:ascii="Arial" w:hAnsi="Arial" w:cs="Arial"/>
          <w:color w:val="000000" w:themeColor="text1"/>
        </w:rPr>
        <w:t xml:space="preserve"> </w:t>
      </w:r>
      <w:r w:rsidR="00065217" w:rsidRPr="00B710A0">
        <w:rPr>
          <w:rFonts w:ascii="Arial" w:hAnsi="Arial" w:cs="Arial"/>
        </w:rPr>
        <w:t xml:space="preserve">40% of high-risk victims </w:t>
      </w:r>
      <w:r w:rsidR="00065217">
        <w:rPr>
          <w:rFonts w:ascii="Arial" w:hAnsi="Arial" w:cs="Arial"/>
        </w:rPr>
        <w:t xml:space="preserve">of domestic abuse </w:t>
      </w:r>
      <w:r w:rsidR="00065217" w:rsidRPr="00B710A0">
        <w:rPr>
          <w:rFonts w:ascii="Arial" w:hAnsi="Arial" w:cs="Arial"/>
        </w:rPr>
        <w:t xml:space="preserve">report having mental </w:t>
      </w:r>
      <w:r w:rsidR="00065217" w:rsidRPr="00E34DBD">
        <w:rPr>
          <w:rFonts w:ascii="Arial" w:hAnsi="Arial" w:cs="Arial"/>
          <w:color w:val="000000" w:themeColor="text1"/>
        </w:rPr>
        <w:t xml:space="preserve">health issues whilst 16% </w:t>
      </w:r>
      <w:r w:rsidR="00065217" w:rsidRPr="00B710A0">
        <w:rPr>
          <w:rFonts w:ascii="Arial" w:hAnsi="Arial" w:cs="Arial"/>
        </w:rPr>
        <w:t>of victims report that they have considered or attempted suicide as a result of the abuse, and 13% report self-harming</w:t>
      </w:r>
      <w:r w:rsidR="00065217">
        <w:rPr>
          <w:rFonts w:ascii="Arial" w:hAnsi="Arial" w:cs="Arial"/>
        </w:rPr>
        <w:t xml:space="preserve">. </w:t>
      </w:r>
      <w:r w:rsidR="00580D51" w:rsidRPr="00580D51">
        <w:rPr>
          <w:rFonts w:ascii="Arial" w:hAnsi="Arial" w:cs="Arial"/>
          <w:color w:val="000000" w:themeColor="text1"/>
        </w:rPr>
        <w:t>It is important to recognise that mental health problems can create additional vulnerabilities that people perpetrating abuse may seek to exploit, such as threats of institutionalisation, withholding medication, threats to have children taken away, or to ‘out’ their mental health problems to family and friends</w:t>
      </w:r>
      <w:r w:rsidR="00A43EEA">
        <w:rPr>
          <w:rFonts w:ascii="Arial" w:hAnsi="Arial" w:cs="Arial"/>
          <w:color w:val="000000" w:themeColor="text1"/>
        </w:rPr>
        <w:t>.</w:t>
      </w:r>
      <w:r w:rsidR="00580D51">
        <w:rPr>
          <w:rFonts w:ascii="Arial" w:hAnsi="Arial" w:cs="Arial"/>
          <w:color w:val="000000" w:themeColor="text1"/>
        </w:rPr>
        <w:t xml:space="preserve"> </w:t>
      </w:r>
      <w:hyperlink r:id="rId15" w:history="1">
        <w:r w:rsidR="00052D58">
          <w:rPr>
            <w:rStyle w:val="Hyperlink"/>
            <w:rFonts w:ascii="Arial" w:hAnsi="Arial" w:cs="Arial"/>
            <w:color w:val="0070C0"/>
          </w:rPr>
          <w:t>(Safe Lives - Safe and Well)</w:t>
        </w:r>
      </w:hyperlink>
    </w:p>
    <w:p w14:paraId="207E0717" w14:textId="768FC3DB" w:rsidR="00065217" w:rsidRPr="00B912E9" w:rsidRDefault="00065217" w:rsidP="006560F3">
      <w:pPr>
        <w:jc w:val="both"/>
        <w:rPr>
          <w:rFonts w:ascii="Arial" w:hAnsi="Arial" w:cs="Arial"/>
        </w:rPr>
      </w:pPr>
      <w:r w:rsidRPr="00B912E9">
        <w:rPr>
          <w:rFonts w:ascii="Arial" w:hAnsi="Arial" w:cs="Arial"/>
        </w:rPr>
        <w:t xml:space="preserve">1 in 5 high-risk victims </w:t>
      </w:r>
      <w:r>
        <w:rPr>
          <w:rFonts w:ascii="Arial" w:hAnsi="Arial" w:cs="Arial"/>
        </w:rPr>
        <w:t xml:space="preserve">of </w:t>
      </w:r>
      <w:r w:rsidRPr="00E34DBD">
        <w:rPr>
          <w:rFonts w:ascii="Arial" w:hAnsi="Arial" w:cs="Arial"/>
          <w:color w:val="000000" w:themeColor="text1"/>
        </w:rPr>
        <w:t>domestic abuse report</w:t>
      </w:r>
      <w:r>
        <w:rPr>
          <w:rFonts w:ascii="Arial" w:hAnsi="Arial" w:cs="Arial"/>
          <w:color w:val="000000" w:themeColor="text1"/>
        </w:rPr>
        <w:t xml:space="preserve"> having</w:t>
      </w:r>
      <w:r w:rsidRPr="00E34DBD">
        <w:rPr>
          <w:rFonts w:ascii="Arial" w:hAnsi="Arial" w:cs="Arial"/>
          <w:color w:val="000000" w:themeColor="text1"/>
        </w:rPr>
        <w:t xml:space="preserve"> </w:t>
      </w:r>
      <w:r w:rsidRPr="00B912E9">
        <w:rPr>
          <w:rFonts w:ascii="Arial" w:hAnsi="Arial" w:cs="Arial"/>
        </w:rPr>
        <w:t>attend</w:t>
      </w:r>
      <w:r>
        <w:rPr>
          <w:rFonts w:ascii="Arial" w:hAnsi="Arial" w:cs="Arial"/>
        </w:rPr>
        <w:t>ed</w:t>
      </w:r>
      <w:r w:rsidRPr="00B912E9">
        <w:rPr>
          <w:rFonts w:ascii="Arial" w:hAnsi="Arial" w:cs="Arial"/>
        </w:rPr>
        <w:t xml:space="preserve"> A&amp;E as a result of their injuries in the year before getting effective help.</w:t>
      </w:r>
      <w:r w:rsidRPr="00E6797F">
        <w:t xml:space="preserve"> </w:t>
      </w:r>
      <w:hyperlink r:id="rId16" w:history="1">
        <w:r w:rsidR="00052D58">
          <w:rPr>
            <w:rStyle w:val="Hyperlink"/>
            <w:rFonts w:ascii="Arial" w:hAnsi="Arial" w:cs="Arial"/>
          </w:rPr>
          <w:t>(Safe Lives - Facts)</w:t>
        </w:r>
      </w:hyperlink>
    </w:p>
    <w:p w14:paraId="1DE2D39A" w14:textId="77777777" w:rsidR="00065217" w:rsidRPr="00B912E9" w:rsidRDefault="00065217" w:rsidP="006560F3">
      <w:pPr>
        <w:jc w:val="both"/>
        <w:rPr>
          <w:rFonts w:ascii="Arial" w:hAnsi="Arial" w:cs="Arial"/>
        </w:rPr>
      </w:pPr>
      <w:r w:rsidRPr="00B912E9">
        <w:rPr>
          <w:rFonts w:ascii="Arial" w:hAnsi="Arial" w:cs="Arial"/>
        </w:rPr>
        <w:t xml:space="preserve">As well as short term injuries, victims of abuse suffer long-term physical health consequences. </w:t>
      </w:r>
      <w:r>
        <w:rPr>
          <w:rFonts w:ascii="Arial" w:hAnsi="Arial" w:cs="Arial"/>
        </w:rPr>
        <w:t>Physical h</w:t>
      </w:r>
      <w:r w:rsidRPr="00B912E9">
        <w:rPr>
          <w:rFonts w:ascii="Arial" w:hAnsi="Arial" w:cs="Arial"/>
        </w:rPr>
        <w:t>ealth conditions</w:t>
      </w:r>
      <w:r>
        <w:rPr>
          <w:rFonts w:ascii="Arial" w:hAnsi="Arial" w:cs="Arial"/>
        </w:rPr>
        <w:t xml:space="preserve"> that can be</w:t>
      </w:r>
      <w:r w:rsidRPr="00B912E9">
        <w:rPr>
          <w:rFonts w:ascii="Arial" w:hAnsi="Arial" w:cs="Arial"/>
        </w:rPr>
        <w:t xml:space="preserve"> </w:t>
      </w:r>
      <w:r>
        <w:rPr>
          <w:rFonts w:ascii="Arial" w:hAnsi="Arial" w:cs="Arial"/>
        </w:rPr>
        <w:t>aggravated by</w:t>
      </w:r>
      <w:r w:rsidRPr="00B912E9">
        <w:rPr>
          <w:rFonts w:ascii="Arial" w:hAnsi="Arial" w:cs="Arial"/>
        </w:rPr>
        <w:t xml:space="preserve"> abuse include: asthma, bladder and kidney infections, cardiovascular disease, fibromyalgia, chronic pain syndromes, central nervous system disorders, gastrointestinal disorders, migraines/headaches.</w:t>
      </w:r>
    </w:p>
    <w:p w14:paraId="21DC710C" w14:textId="77777777" w:rsidR="00065217" w:rsidRDefault="00065217" w:rsidP="006560F3">
      <w:pPr>
        <w:jc w:val="both"/>
        <w:rPr>
          <w:rFonts w:ascii="Arial" w:hAnsi="Arial" w:cs="Arial"/>
        </w:rPr>
      </w:pPr>
      <w:r w:rsidRPr="00B912E9">
        <w:rPr>
          <w:rFonts w:ascii="Arial" w:hAnsi="Arial" w:cs="Arial"/>
        </w:rPr>
        <w:t xml:space="preserve">Domestic abuse often </w:t>
      </w:r>
      <w:r>
        <w:rPr>
          <w:rFonts w:ascii="Arial" w:hAnsi="Arial" w:cs="Arial"/>
        </w:rPr>
        <w:t>causes</w:t>
      </w:r>
      <w:r w:rsidRPr="00B912E9">
        <w:rPr>
          <w:rFonts w:ascii="Arial" w:hAnsi="Arial" w:cs="Arial"/>
        </w:rPr>
        <w:t xml:space="preserve"> reproductive </w:t>
      </w:r>
      <w:r>
        <w:rPr>
          <w:rFonts w:ascii="Arial" w:hAnsi="Arial" w:cs="Arial"/>
        </w:rPr>
        <w:t xml:space="preserve">health </w:t>
      </w:r>
      <w:r w:rsidRPr="00B912E9">
        <w:rPr>
          <w:rFonts w:ascii="Arial" w:hAnsi="Arial" w:cs="Arial"/>
        </w:rPr>
        <w:t>consequences too, including gynaecological disorders, sexually transmitted infections, pre-term difficulties and pregnancy difficulties.</w:t>
      </w:r>
    </w:p>
    <w:p w14:paraId="20E99262" w14:textId="77777777" w:rsidR="00065217" w:rsidRPr="00B710A0" w:rsidRDefault="00065217" w:rsidP="006560F3">
      <w:pPr>
        <w:jc w:val="both"/>
        <w:rPr>
          <w:rFonts w:ascii="Arial" w:hAnsi="Arial" w:cs="Arial"/>
        </w:rPr>
      </w:pPr>
      <w:r w:rsidRPr="00B710A0">
        <w:rPr>
          <w:rFonts w:ascii="Arial" w:hAnsi="Arial" w:cs="Arial"/>
        </w:rPr>
        <w:t>Domestic abuse has significant psychological consequences for victims, including anxiety, depression, suicidal behaviour, low self-esteem, inability to trust others, flashbacks, sleep disturbances and emotional detachment</w:t>
      </w:r>
      <w:r>
        <w:rPr>
          <w:rFonts w:ascii="Arial" w:hAnsi="Arial" w:cs="Arial"/>
        </w:rPr>
        <w:t>.</w:t>
      </w:r>
    </w:p>
    <w:p w14:paraId="3BA175D8" w14:textId="77777777" w:rsidR="00065217" w:rsidRPr="00B710A0" w:rsidRDefault="00065217" w:rsidP="006560F3">
      <w:pPr>
        <w:jc w:val="both"/>
        <w:rPr>
          <w:rFonts w:ascii="Arial" w:hAnsi="Arial" w:cs="Arial"/>
        </w:rPr>
      </w:pPr>
      <w:r w:rsidRPr="00B710A0">
        <w:rPr>
          <w:rFonts w:ascii="Arial" w:hAnsi="Arial" w:cs="Arial"/>
        </w:rPr>
        <w:t xml:space="preserve">Domestic abuse victims are at risk of </w:t>
      </w:r>
      <w:r>
        <w:rPr>
          <w:rFonts w:ascii="Arial" w:hAnsi="Arial" w:cs="Arial"/>
        </w:rPr>
        <w:t xml:space="preserve">complex </w:t>
      </w:r>
      <w:r w:rsidRPr="00B710A0">
        <w:rPr>
          <w:rFonts w:ascii="Arial" w:hAnsi="Arial" w:cs="Arial"/>
        </w:rPr>
        <w:t>post-traumatic stress disorder (</w:t>
      </w:r>
      <w:r>
        <w:rPr>
          <w:rFonts w:ascii="Arial" w:hAnsi="Arial" w:cs="Arial"/>
        </w:rPr>
        <w:t>C</w:t>
      </w:r>
      <w:r w:rsidRPr="00B710A0">
        <w:rPr>
          <w:rFonts w:ascii="Arial" w:hAnsi="Arial" w:cs="Arial"/>
        </w:rPr>
        <w:t xml:space="preserve">PTSD) – as many as two-thirds of victims of abuse (64%) developed </w:t>
      </w:r>
      <w:r>
        <w:rPr>
          <w:rFonts w:ascii="Arial" w:hAnsi="Arial" w:cs="Arial"/>
        </w:rPr>
        <w:t>C</w:t>
      </w:r>
      <w:r w:rsidRPr="00B710A0">
        <w:rPr>
          <w:rFonts w:ascii="Arial" w:hAnsi="Arial" w:cs="Arial"/>
        </w:rPr>
        <w:t>PTSD in one study</w:t>
      </w:r>
      <w:r>
        <w:rPr>
          <w:rFonts w:ascii="Arial" w:hAnsi="Arial" w:cs="Arial"/>
        </w:rPr>
        <w:t>.</w:t>
      </w:r>
    </w:p>
    <w:p w14:paraId="785C3DF4" w14:textId="365283B2" w:rsidR="00065217" w:rsidRPr="00065217" w:rsidRDefault="00065217" w:rsidP="006560F3">
      <w:pPr>
        <w:jc w:val="both"/>
        <w:rPr>
          <w:rFonts w:ascii="Arial" w:hAnsi="Arial" w:cs="Arial"/>
        </w:rPr>
      </w:pPr>
      <w:r w:rsidRPr="00B710A0">
        <w:rPr>
          <w:rFonts w:ascii="Arial" w:hAnsi="Arial" w:cs="Arial"/>
        </w:rPr>
        <w:lastRenderedPageBreak/>
        <w:t>Between 30 and 60% of psychiatric in-patients had experienced severe domestic abuse</w:t>
      </w:r>
      <w:r w:rsidR="00052D58">
        <w:rPr>
          <w:rFonts w:ascii="Arial" w:hAnsi="Arial" w:cs="Arial"/>
        </w:rPr>
        <w:t xml:space="preserve">. </w:t>
      </w:r>
      <w:hyperlink r:id="rId17" w:anchor="physical%20impact" w:history="1">
        <w:r w:rsidR="00052D58">
          <w:rPr>
            <w:rStyle w:val="Hyperlink"/>
            <w:rFonts w:ascii="Arial" w:hAnsi="Arial" w:cs="Arial"/>
            <w:color w:val="0070C0"/>
          </w:rPr>
          <w:t>(Safe Lives - Facts)</w:t>
        </w:r>
      </w:hyperlink>
    </w:p>
    <w:p w14:paraId="26AD5DF9" w14:textId="77777777" w:rsidR="005578F1" w:rsidRPr="00097891" w:rsidRDefault="005578F1" w:rsidP="006560F3">
      <w:pPr>
        <w:jc w:val="both"/>
        <w:rPr>
          <w:rFonts w:ascii="Arial" w:hAnsi="Arial" w:cs="Arial"/>
          <w:color w:val="000000" w:themeColor="text1"/>
        </w:rPr>
      </w:pPr>
    </w:p>
    <w:p w14:paraId="294AA1C4" w14:textId="07B68838" w:rsidR="004C2B6A" w:rsidRPr="00097891" w:rsidRDefault="004C2B6A" w:rsidP="006560F3">
      <w:pPr>
        <w:jc w:val="both"/>
        <w:rPr>
          <w:rFonts w:ascii="Arial" w:hAnsi="Arial" w:cs="Arial"/>
          <w:b/>
          <w:bCs/>
          <w:color w:val="000000" w:themeColor="text1"/>
        </w:rPr>
      </w:pPr>
      <w:r w:rsidRPr="00097891">
        <w:rPr>
          <w:rFonts w:ascii="Arial" w:hAnsi="Arial" w:cs="Arial"/>
          <w:b/>
          <w:bCs/>
          <w:color w:val="000000" w:themeColor="text1"/>
        </w:rPr>
        <w:t xml:space="preserve">4. Domestic Abuse within the context of Adult Support and Protection </w:t>
      </w:r>
    </w:p>
    <w:p w14:paraId="0C7F4D4D" w14:textId="039FA634" w:rsidR="00A803F6" w:rsidRPr="00097891" w:rsidRDefault="00A803F6" w:rsidP="006560F3">
      <w:pPr>
        <w:pStyle w:val="NoSpacing"/>
        <w:jc w:val="both"/>
        <w:rPr>
          <w:rFonts w:ascii="Arial" w:hAnsi="Arial" w:cs="Arial"/>
          <w:b/>
          <w:bCs/>
          <w:color w:val="000000" w:themeColor="text1"/>
          <w:lang w:eastAsia="en-GB"/>
        </w:rPr>
      </w:pPr>
      <w:r w:rsidRPr="00097891">
        <w:rPr>
          <w:rFonts w:ascii="Arial" w:hAnsi="Arial" w:cs="Arial"/>
          <w:b/>
          <w:bCs/>
          <w:color w:val="000000" w:themeColor="text1"/>
          <w:lang w:eastAsia="en-GB"/>
        </w:rPr>
        <w:t>4.1 Adult Support and Protection (Scotland) Act 2007</w:t>
      </w:r>
    </w:p>
    <w:p w14:paraId="4AFA691F" w14:textId="77777777" w:rsidR="00A803F6" w:rsidRPr="00097891" w:rsidRDefault="00A803F6" w:rsidP="006560F3">
      <w:pPr>
        <w:pStyle w:val="NoSpacing"/>
        <w:jc w:val="both"/>
        <w:rPr>
          <w:rFonts w:ascii="Arial" w:hAnsi="Arial" w:cs="Arial"/>
          <w:color w:val="000000" w:themeColor="text1"/>
          <w:lang w:eastAsia="en-GB"/>
        </w:rPr>
      </w:pPr>
    </w:p>
    <w:p w14:paraId="0C610948" w14:textId="218A46BA" w:rsidR="00B56471" w:rsidRPr="00097891" w:rsidRDefault="00B56471" w:rsidP="006560F3">
      <w:pPr>
        <w:pStyle w:val="NoSpacing"/>
        <w:jc w:val="both"/>
        <w:rPr>
          <w:rFonts w:ascii="Arial" w:hAnsi="Arial" w:cs="Arial"/>
          <w:color w:val="000000" w:themeColor="text1"/>
          <w:lang w:eastAsia="en-GB"/>
        </w:rPr>
      </w:pPr>
      <w:r w:rsidRPr="00097891">
        <w:rPr>
          <w:rFonts w:ascii="Arial" w:hAnsi="Arial" w:cs="Arial"/>
          <w:color w:val="000000" w:themeColor="text1"/>
          <w:lang w:eastAsia="en-GB"/>
        </w:rPr>
        <w:t xml:space="preserve">The </w:t>
      </w:r>
      <w:hyperlink r:id="rId18" w:history="1">
        <w:r w:rsidR="0061437B">
          <w:rPr>
            <w:rStyle w:val="Hyperlink"/>
            <w:rFonts w:ascii="Arial" w:hAnsi="Arial" w:cs="Arial"/>
            <w:color w:val="0070C0"/>
            <w:lang w:eastAsia="en-GB"/>
          </w:rPr>
          <w:t xml:space="preserve">Adult Support and Protection (Scotland) Act 2007 </w:t>
        </w:r>
      </w:hyperlink>
      <w:r w:rsidRPr="00EF199D">
        <w:rPr>
          <w:rFonts w:ascii="Arial" w:hAnsi="Arial" w:cs="Arial"/>
          <w:color w:val="0070C0"/>
          <w:lang w:eastAsia="en-GB"/>
        </w:rPr>
        <w:t xml:space="preserve"> </w:t>
      </w:r>
      <w:r w:rsidRPr="00097891">
        <w:rPr>
          <w:rFonts w:ascii="Arial" w:hAnsi="Arial" w:cs="Arial"/>
          <w:color w:val="000000" w:themeColor="text1"/>
          <w:lang w:eastAsia="en-GB"/>
        </w:rPr>
        <w:t>was implemented in October 2008 and specifie</w:t>
      </w:r>
      <w:r w:rsidR="00A72746" w:rsidRPr="00097891">
        <w:rPr>
          <w:rFonts w:ascii="Arial" w:hAnsi="Arial" w:cs="Arial"/>
          <w:color w:val="000000" w:themeColor="text1"/>
          <w:lang w:eastAsia="en-GB"/>
        </w:rPr>
        <w:t>s</w:t>
      </w:r>
      <w:r w:rsidRPr="00097891">
        <w:rPr>
          <w:rFonts w:ascii="Arial" w:hAnsi="Arial" w:cs="Arial"/>
          <w:color w:val="000000" w:themeColor="text1"/>
          <w:lang w:eastAsia="en-GB"/>
        </w:rPr>
        <w:t xml:space="preserve"> measures to identify and protect “adults at risk of harm.” </w:t>
      </w:r>
    </w:p>
    <w:p w14:paraId="01ADC123" w14:textId="77777777" w:rsidR="00B56471" w:rsidRPr="00097891" w:rsidRDefault="00B56471" w:rsidP="006560F3">
      <w:pPr>
        <w:pStyle w:val="NoSpacing"/>
        <w:jc w:val="both"/>
        <w:rPr>
          <w:rFonts w:ascii="Arial" w:hAnsi="Arial" w:cs="Arial"/>
          <w:color w:val="000000" w:themeColor="text1"/>
          <w:lang w:eastAsia="en-GB"/>
        </w:rPr>
      </w:pPr>
    </w:p>
    <w:p w14:paraId="01D7151D" w14:textId="0AB9059D" w:rsidR="00B56471" w:rsidRPr="00097891" w:rsidRDefault="00B56471" w:rsidP="006560F3">
      <w:pPr>
        <w:pStyle w:val="NoSpacing"/>
        <w:jc w:val="both"/>
        <w:rPr>
          <w:rFonts w:ascii="Arial" w:hAnsi="Arial" w:cs="Arial"/>
          <w:bCs/>
          <w:color w:val="000000" w:themeColor="text1"/>
          <w:u w:val="single"/>
          <w:lang w:eastAsia="en-GB"/>
        </w:rPr>
      </w:pPr>
      <w:r w:rsidRPr="00097891">
        <w:rPr>
          <w:rFonts w:ascii="Arial" w:hAnsi="Arial" w:cs="Arial"/>
          <w:bCs/>
          <w:color w:val="000000" w:themeColor="text1"/>
          <w:lang w:eastAsia="en-GB"/>
        </w:rPr>
        <w:t>Adults at risk of harm are (</w:t>
      </w:r>
      <w:r w:rsidR="00A72746" w:rsidRPr="00097891">
        <w:rPr>
          <w:rFonts w:ascii="Arial" w:hAnsi="Arial" w:cs="Arial"/>
          <w:bCs/>
          <w:color w:val="000000" w:themeColor="text1"/>
          <w:lang w:eastAsia="en-GB"/>
        </w:rPr>
        <w:t xml:space="preserve">aged </w:t>
      </w:r>
      <w:r w:rsidRPr="00097891">
        <w:rPr>
          <w:rFonts w:ascii="Arial" w:hAnsi="Arial" w:cs="Arial"/>
          <w:bCs/>
          <w:color w:val="000000" w:themeColor="text1"/>
          <w:lang w:eastAsia="en-GB"/>
        </w:rPr>
        <w:t>16 and over) who –</w:t>
      </w:r>
      <w:r w:rsidRPr="00097891">
        <w:rPr>
          <w:rFonts w:ascii="Arial" w:hAnsi="Arial" w:cs="Arial"/>
          <w:bCs/>
          <w:color w:val="000000" w:themeColor="text1"/>
          <w:u w:val="single"/>
          <w:lang w:eastAsia="en-GB"/>
        </w:rPr>
        <w:t xml:space="preserve"> </w:t>
      </w:r>
    </w:p>
    <w:p w14:paraId="06A56DA0" w14:textId="77777777" w:rsidR="00A72746" w:rsidRPr="00097891" w:rsidRDefault="00A72746" w:rsidP="006560F3">
      <w:pPr>
        <w:pStyle w:val="NoSpacing"/>
        <w:jc w:val="both"/>
        <w:rPr>
          <w:rFonts w:ascii="Arial" w:hAnsi="Arial" w:cs="Arial"/>
          <w:color w:val="000000" w:themeColor="text1"/>
          <w:lang w:eastAsia="en-GB"/>
        </w:rPr>
      </w:pPr>
    </w:p>
    <w:p w14:paraId="3351B242" w14:textId="28B151B2" w:rsidR="00B56471" w:rsidRPr="00097891" w:rsidRDefault="00B56471" w:rsidP="006560F3">
      <w:pPr>
        <w:pStyle w:val="NoSpacing"/>
        <w:numPr>
          <w:ilvl w:val="0"/>
          <w:numId w:val="7"/>
        </w:numPr>
        <w:jc w:val="both"/>
        <w:rPr>
          <w:rFonts w:ascii="Arial" w:hAnsi="Arial" w:cs="Arial"/>
          <w:color w:val="000000" w:themeColor="text1"/>
          <w:lang w:eastAsia="en-GB"/>
        </w:rPr>
      </w:pPr>
      <w:r w:rsidRPr="00097891">
        <w:rPr>
          <w:rFonts w:ascii="Arial" w:hAnsi="Arial" w:cs="Arial"/>
          <w:bCs/>
          <w:color w:val="000000" w:themeColor="text1"/>
          <w:lang w:eastAsia="en-GB"/>
        </w:rPr>
        <w:t xml:space="preserve">are unable to safeguard their own </w:t>
      </w:r>
      <w:r w:rsidR="005578F1" w:rsidRPr="00097891">
        <w:rPr>
          <w:rFonts w:ascii="Arial" w:hAnsi="Arial" w:cs="Arial"/>
          <w:bCs/>
          <w:color w:val="000000" w:themeColor="text1"/>
          <w:lang w:eastAsia="en-GB"/>
        </w:rPr>
        <w:t>well-being</w:t>
      </w:r>
      <w:r w:rsidRPr="00097891">
        <w:rPr>
          <w:rFonts w:ascii="Arial" w:hAnsi="Arial" w:cs="Arial"/>
          <w:bCs/>
          <w:color w:val="000000" w:themeColor="text1"/>
          <w:lang w:eastAsia="en-GB"/>
        </w:rPr>
        <w:t>, property, rights or other interests; and</w:t>
      </w:r>
    </w:p>
    <w:p w14:paraId="60306BB5" w14:textId="77777777" w:rsidR="00B56471" w:rsidRPr="00097891" w:rsidRDefault="00B56471" w:rsidP="006560F3">
      <w:pPr>
        <w:pStyle w:val="NoSpacing"/>
        <w:numPr>
          <w:ilvl w:val="0"/>
          <w:numId w:val="7"/>
        </w:numPr>
        <w:jc w:val="both"/>
        <w:rPr>
          <w:rFonts w:ascii="Arial" w:hAnsi="Arial" w:cs="Arial"/>
          <w:color w:val="000000" w:themeColor="text1"/>
          <w:lang w:eastAsia="en-GB"/>
        </w:rPr>
      </w:pPr>
      <w:r w:rsidRPr="00097891">
        <w:rPr>
          <w:rFonts w:ascii="Arial" w:hAnsi="Arial" w:cs="Arial"/>
          <w:bCs/>
          <w:color w:val="000000" w:themeColor="text1"/>
          <w:lang w:eastAsia="en-GB"/>
        </w:rPr>
        <w:t>are at risk of harm; and</w:t>
      </w:r>
    </w:p>
    <w:p w14:paraId="3CA0D9DE" w14:textId="77777777" w:rsidR="00B56471" w:rsidRPr="00097891" w:rsidRDefault="00B56471" w:rsidP="006560F3">
      <w:pPr>
        <w:pStyle w:val="NoSpacing"/>
        <w:numPr>
          <w:ilvl w:val="0"/>
          <w:numId w:val="7"/>
        </w:numPr>
        <w:jc w:val="both"/>
        <w:rPr>
          <w:rFonts w:ascii="Arial" w:hAnsi="Arial" w:cs="Arial"/>
          <w:color w:val="000000" w:themeColor="text1"/>
          <w:lang w:eastAsia="en-GB"/>
        </w:rPr>
      </w:pPr>
      <w:r w:rsidRPr="00097891">
        <w:rPr>
          <w:rFonts w:ascii="Arial" w:hAnsi="Arial" w:cs="Arial"/>
          <w:bCs/>
          <w:color w:val="000000" w:themeColor="text1"/>
          <w:lang w:eastAsia="en-GB"/>
        </w:rPr>
        <w:t>because they are affected by disability, mental disorder, illness or physical or mental infirmity, are more vulnerable to being harmed than adults who are not so affected.</w:t>
      </w:r>
    </w:p>
    <w:p w14:paraId="32C95456" w14:textId="77777777" w:rsidR="00A803F6" w:rsidRPr="00097891" w:rsidRDefault="00A803F6" w:rsidP="006560F3">
      <w:pPr>
        <w:pStyle w:val="NoSpacing"/>
        <w:ind w:left="720"/>
        <w:jc w:val="both"/>
        <w:rPr>
          <w:rFonts w:ascii="Arial" w:hAnsi="Arial" w:cs="Arial"/>
          <w:color w:val="000000" w:themeColor="text1"/>
          <w:lang w:eastAsia="en-GB"/>
        </w:rPr>
      </w:pPr>
    </w:p>
    <w:p w14:paraId="01D2EEB2" w14:textId="46B96627" w:rsidR="00B56471" w:rsidRPr="00097891" w:rsidRDefault="00A803F6" w:rsidP="006560F3">
      <w:pPr>
        <w:pStyle w:val="NoSpacing"/>
        <w:jc w:val="both"/>
        <w:rPr>
          <w:rFonts w:ascii="Arial" w:hAnsi="Arial" w:cs="Arial"/>
          <w:bCs/>
          <w:color w:val="000000" w:themeColor="text1"/>
          <w:lang w:eastAsia="en-GB"/>
        </w:rPr>
      </w:pPr>
      <w:r w:rsidRPr="00097891">
        <w:rPr>
          <w:rFonts w:ascii="Arial" w:hAnsi="Arial" w:cs="Arial"/>
          <w:bCs/>
          <w:color w:val="000000" w:themeColor="text1"/>
          <w:lang w:eastAsia="en-GB"/>
        </w:rPr>
        <w:t>Adults who meet the above criteria and the harm is perpetrated by a partner or ex-partner, and is characteri</w:t>
      </w:r>
      <w:r w:rsidR="00E578EA">
        <w:rPr>
          <w:rFonts w:ascii="Arial" w:hAnsi="Arial" w:cs="Arial"/>
          <w:bCs/>
          <w:color w:val="000000" w:themeColor="text1"/>
          <w:lang w:eastAsia="en-GB"/>
        </w:rPr>
        <w:t>s</w:t>
      </w:r>
      <w:r w:rsidRPr="00097891">
        <w:rPr>
          <w:rFonts w:ascii="Arial" w:hAnsi="Arial" w:cs="Arial"/>
          <w:bCs/>
          <w:color w:val="000000" w:themeColor="text1"/>
          <w:lang w:eastAsia="en-GB"/>
        </w:rPr>
        <w:t>ed by a pattern of coercive control</w:t>
      </w:r>
      <w:r w:rsidR="005578F1">
        <w:rPr>
          <w:rFonts w:ascii="Arial" w:hAnsi="Arial" w:cs="Arial"/>
          <w:bCs/>
          <w:color w:val="000000" w:themeColor="text1"/>
          <w:lang w:eastAsia="en-GB"/>
        </w:rPr>
        <w:t>,</w:t>
      </w:r>
      <w:r w:rsidRPr="00097891">
        <w:rPr>
          <w:rFonts w:ascii="Arial" w:hAnsi="Arial" w:cs="Arial"/>
          <w:bCs/>
          <w:color w:val="000000" w:themeColor="text1"/>
          <w:lang w:eastAsia="en-GB"/>
        </w:rPr>
        <w:t xml:space="preserve"> require a response which </w:t>
      </w:r>
      <w:r w:rsidR="00B73650" w:rsidRPr="00097891">
        <w:rPr>
          <w:rFonts w:ascii="Arial" w:hAnsi="Arial" w:cs="Arial"/>
          <w:bCs/>
          <w:color w:val="000000" w:themeColor="text1"/>
          <w:lang w:eastAsia="en-GB"/>
        </w:rPr>
        <w:t xml:space="preserve">follows </w:t>
      </w:r>
      <w:r w:rsidR="001B5CB4">
        <w:rPr>
          <w:rFonts w:ascii="Arial" w:hAnsi="Arial" w:cs="Arial"/>
          <w:bCs/>
          <w:color w:val="000000" w:themeColor="text1"/>
          <w:lang w:eastAsia="en-GB"/>
        </w:rPr>
        <w:t xml:space="preserve">both </w:t>
      </w:r>
      <w:r w:rsidR="00B73650" w:rsidRPr="00097891">
        <w:rPr>
          <w:rFonts w:ascii="Arial" w:hAnsi="Arial" w:cs="Arial"/>
          <w:bCs/>
          <w:color w:val="000000" w:themeColor="text1"/>
          <w:lang w:eastAsia="en-GB"/>
        </w:rPr>
        <w:t xml:space="preserve">legislation and policy in relation to Adult Support and Protection and is </w:t>
      </w:r>
      <w:r w:rsidR="00B73650" w:rsidRPr="00097891">
        <w:rPr>
          <w:rFonts w:ascii="Arial" w:hAnsi="Arial" w:cs="Arial"/>
          <w:bCs/>
          <w:color w:val="000000" w:themeColor="text1"/>
          <w:u w:val="single"/>
          <w:lang w:eastAsia="en-GB"/>
        </w:rPr>
        <w:t>also</w:t>
      </w:r>
      <w:r w:rsidR="00E778EA">
        <w:rPr>
          <w:rFonts w:ascii="Arial" w:hAnsi="Arial" w:cs="Arial"/>
          <w:bCs/>
          <w:color w:val="000000" w:themeColor="text1"/>
          <w:lang w:eastAsia="en-GB"/>
        </w:rPr>
        <w:t xml:space="preserve"> </w:t>
      </w:r>
      <w:r w:rsidRPr="00097891">
        <w:rPr>
          <w:rFonts w:ascii="Arial" w:hAnsi="Arial" w:cs="Arial"/>
          <w:bCs/>
          <w:color w:val="000000" w:themeColor="text1"/>
          <w:lang w:eastAsia="en-GB"/>
        </w:rPr>
        <w:t xml:space="preserve">reflective of best practice in relation to domestic abuse (see section </w:t>
      </w:r>
      <w:r w:rsidR="001B5CB4">
        <w:rPr>
          <w:rFonts w:ascii="Arial" w:hAnsi="Arial" w:cs="Arial"/>
          <w:bCs/>
          <w:color w:val="000000" w:themeColor="text1"/>
          <w:lang w:eastAsia="en-GB"/>
        </w:rPr>
        <w:t>6</w:t>
      </w:r>
      <w:r w:rsidRPr="00097891">
        <w:rPr>
          <w:rFonts w:ascii="Arial" w:hAnsi="Arial" w:cs="Arial"/>
          <w:bCs/>
          <w:color w:val="000000" w:themeColor="text1"/>
          <w:lang w:eastAsia="en-GB"/>
        </w:rPr>
        <w:t xml:space="preserve">). </w:t>
      </w:r>
    </w:p>
    <w:p w14:paraId="3EE1036E" w14:textId="77777777" w:rsidR="00B56471" w:rsidRPr="00E34DBD" w:rsidRDefault="00B56471" w:rsidP="006560F3">
      <w:pPr>
        <w:pStyle w:val="NoSpacing"/>
        <w:jc w:val="both"/>
        <w:rPr>
          <w:rFonts w:ascii="Arial" w:hAnsi="Arial" w:cs="Arial"/>
          <w:color w:val="000000" w:themeColor="text1"/>
          <w:lang w:eastAsia="en-GB"/>
        </w:rPr>
      </w:pPr>
    </w:p>
    <w:p w14:paraId="76FCCB2C" w14:textId="7C9C1938" w:rsidR="00B56471" w:rsidRPr="00E34DBD" w:rsidRDefault="00B56471" w:rsidP="006560F3">
      <w:pPr>
        <w:pStyle w:val="NoSpacing"/>
        <w:jc w:val="both"/>
        <w:rPr>
          <w:rFonts w:ascii="Arial" w:hAnsi="Arial" w:cs="Arial"/>
          <w:color w:val="000000" w:themeColor="text1"/>
          <w:lang w:eastAsia="en-GB"/>
        </w:rPr>
      </w:pPr>
      <w:r w:rsidRPr="00E34DBD">
        <w:rPr>
          <w:rFonts w:ascii="Arial" w:hAnsi="Arial" w:cs="Arial"/>
          <w:color w:val="000000" w:themeColor="text1"/>
          <w:lang w:eastAsia="en-GB"/>
        </w:rPr>
        <w:t>The Adult Support and Protection (Scotland) Act 2007 gives Councils and in particular Social Work Resources lead responsibility for</w:t>
      </w:r>
      <w:r w:rsidR="005578F1" w:rsidRPr="00E34DBD">
        <w:rPr>
          <w:rFonts w:ascii="Arial" w:hAnsi="Arial" w:cs="Arial"/>
          <w:color w:val="000000" w:themeColor="text1"/>
          <w:lang w:eastAsia="en-GB"/>
        </w:rPr>
        <w:t xml:space="preserve"> undertaking inquiries, with or without investigative actions,</w:t>
      </w:r>
      <w:r w:rsidR="00E34DBD" w:rsidRPr="00E34DBD">
        <w:rPr>
          <w:rFonts w:ascii="Arial" w:hAnsi="Arial" w:cs="Arial"/>
          <w:color w:val="000000" w:themeColor="text1"/>
          <w:lang w:eastAsia="en-GB"/>
        </w:rPr>
        <w:t xml:space="preserve"> </w:t>
      </w:r>
      <w:r w:rsidRPr="00E34DBD">
        <w:rPr>
          <w:rFonts w:ascii="Arial" w:hAnsi="Arial" w:cs="Arial"/>
          <w:color w:val="000000" w:themeColor="text1"/>
          <w:lang w:eastAsia="en-GB"/>
        </w:rPr>
        <w:t xml:space="preserve">into the circumstances of adults at risk who are being harmed. </w:t>
      </w:r>
    </w:p>
    <w:p w14:paraId="68D3529E" w14:textId="77777777" w:rsidR="0068371B" w:rsidRPr="00E34DBD" w:rsidRDefault="0068371B" w:rsidP="006560F3">
      <w:pPr>
        <w:pStyle w:val="NoSpacing"/>
        <w:jc w:val="both"/>
        <w:rPr>
          <w:rFonts w:ascii="Arial" w:hAnsi="Arial" w:cs="Arial"/>
          <w:color w:val="000000" w:themeColor="text1"/>
          <w:lang w:eastAsia="en-GB"/>
        </w:rPr>
      </w:pPr>
    </w:p>
    <w:p w14:paraId="4EFEBF99" w14:textId="324B2ADB" w:rsidR="00F75E77" w:rsidRDefault="00A803F6" w:rsidP="006560F3">
      <w:pPr>
        <w:pStyle w:val="NoSpacing"/>
        <w:jc w:val="both"/>
        <w:rPr>
          <w:rFonts w:ascii="Arial" w:hAnsi="Arial" w:cs="Arial"/>
          <w:color w:val="000000" w:themeColor="text1"/>
        </w:rPr>
      </w:pPr>
      <w:r w:rsidRPr="00E34DBD">
        <w:rPr>
          <w:rFonts w:ascii="Arial" w:hAnsi="Arial" w:cs="Arial"/>
          <w:color w:val="000000" w:themeColor="text1"/>
        </w:rPr>
        <w:t xml:space="preserve">While </w:t>
      </w:r>
      <w:r w:rsidR="00E778EA">
        <w:rPr>
          <w:rFonts w:ascii="Arial" w:hAnsi="Arial" w:cs="Arial"/>
          <w:color w:val="000000" w:themeColor="text1"/>
        </w:rPr>
        <w:t>C</w:t>
      </w:r>
      <w:r w:rsidRPr="00E34DBD">
        <w:rPr>
          <w:rFonts w:ascii="Arial" w:hAnsi="Arial" w:cs="Arial"/>
          <w:color w:val="000000" w:themeColor="text1"/>
        </w:rPr>
        <w:t xml:space="preserve">ouncils have the </w:t>
      </w:r>
      <w:r w:rsidR="00AB7800">
        <w:rPr>
          <w:rFonts w:ascii="Arial" w:hAnsi="Arial" w:cs="Arial"/>
          <w:color w:val="000000" w:themeColor="text1"/>
        </w:rPr>
        <w:t xml:space="preserve">statutory </w:t>
      </w:r>
      <w:r w:rsidRPr="00E34DBD">
        <w:rPr>
          <w:rFonts w:ascii="Arial" w:hAnsi="Arial" w:cs="Arial"/>
          <w:color w:val="000000" w:themeColor="text1"/>
        </w:rPr>
        <w:t xml:space="preserve">lead role in adult support and protection, effective intervention will only come about as a result of </w:t>
      </w:r>
      <w:r w:rsidR="005578F1" w:rsidRPr="00E34DBD">
        <w:rPr>
          <w:rFonts w:ascii="Arial" w:hAnsi="Arial" w:cs="Arial"/>
          <w:color w:val="000000" w:themeColor="text1"/>
        </w:rPr>
        <w:t xml:space="preserve">multi-agency </w:t>
      </w:r>
      <w:r w:rsidRPr="00E34DBD">
        <w:rPr>
          <w:rFonts w:ascii="Arial" w:hAnsi="Arial" w:cs="Arial"/>
          <w:color w:val="000000" w:themeColor="text1"/>
        </w:rPr>
        <w:t>cooperation and communication. What one person or public body knows may only be part of a wider picture. The multi-agency nature of adult support and protection is crucial to</w:t>
      </w:r>
      <w:r w:rsidR="005578F1" w:rsidRPr="00E34DBD">
        <w:rPr>
          <w:rFonts w:ascii="Arial" w:hAnsi="Arial" w:cs="Arial"/>
          <w:color w:val="000000" w:themeColor="text1"/>
        </w:rPr>
        <w:t xml:space="preserve"> safeguarding</w:t>
      </w:r>
      <w:r w:rsidRPr="00E34DBD">
        <w:rPr>
          <w:rFonts w:ascii="Arial" w:hAnsi="Arial" w:cs="Arial"/>
          <w:color w:val="000000" w:themeColor="text1"/>
        </w:rPr>
        <w:t xml:space="preserve"> adults</w:t>
      </w:r>
      <w:r w:rsidR="005578F1" w:rsidRPr="00E34DBD">
        <w:rPr>
          <w:rFonts w:ascii="Arial" w:hAnsi="Arial" w:cs="Arial"/>
          <w:color w:val="000000" w:themeColor="text1"/>
        </w:rPr>
        <w:t xml:space="preserve"> at risk of</w:t>
      </w:r>
      <w:r w:rsidRPr="00E34DBD">
        <w:rPr>
          <w:rFonts w:ascii="Arial" w:hAnsi="Arial" w:cs="Arial"/>
          <w:color w:val="000000" w:themeColor="text1"/>
        </w:rPr>
        <w:t xml:space="preserve"> harm. </w:t>
      </w:r>
    </w:p>
    <w:p w14:paraId="6461D83A" w14:textId="77777777" w:rsidR="00F75E77" w:rsidRDefault="00F75E77" w:rsidP="006560F3">
      <w:pPr>
        <w:pStyle w:val="NoSpacing"/>
        <w:jc w:val="both"/>
        <w:rPr>
          <w:rFonts w:ascii="Arial" w:hAnsi="Arial" w:cs="Arial"/>
          <w:color w:val="000000" w:themeColor="text1"/>
        </w:rPr>
      </w:pPr>
    </w:p>
    <w:p w14:paraId="676A4786" w14:textId="531E9DB9" w:rsidR="00A803F6" w:rsidRDefault="00A803F6" w:rsidP="006560F3">
      <w:pPr>
        <w:pStyle w:val="NoSpacing"/>
        <w:jc w:val="both"/>
        <w:rPr>
          <w:rFonts w:ascii="Arial" w:hAnsi="Arial" w:cs="Arial"/>
          <w:color w:val="000000" w:themeColor="text1"/>
        </w:rPr>
      </w:pPr>
      <w:r w:rsidRPr="00E34DBD">
        <w:rPr>
          <w:rFonts w:ascii="Arial" w:hAnsi="Arial" w:cs="Arial"/>
          <w:color w:val="000000" w:themeColor="text1"/>
        </w:rPr>
        <w:t xml:space="preserve">Section 5(3) of the Act places a duty on certain public bodies or office holders </w:t>
      </w:r>
      <w:r w:rsidRPr="005168BB">
        <w:rPr>
          <w:rFonts w:ascii="Arial" w:hAnsi="Arial" w:cs="Arial"/>
          <w:b/>
          <w:color w:val="000000" w:themeColor="text1"/>
        </w:rPr>
        <w:t>who know or believe</w:t>
      </w:r>
      <w:r w:rsidRPr="00E34DBD">
        <w:rPr>
          <w:rFonts w:ascii="Arial" w:hAnsi="Arial" w:cs="Arial"/>
          <w:color w:val="000000" w:themeColor="text1"/>
        </w:rPr>
        <w:t xml:space="preserve"> that a person is an adult at risk of harm </w:t>
      </w:r>
      <w:r w:rsidR="00170D24">
        <w:rPr>
          <w:rFonts w:ascii="Arial" w:hAnsi="Arial" w:cs="Arial"/>
          <w:color w:val="000000" w:themeColor="text1"/>
        </w:rPr>
        <w:t xml:space="preserve">to </w:t>
      </w:r>
      <w:r w:rsidRPr="00E34DBD">
        <w:rPr>
          <w:rFonts w:ascii="Arial" w:hAnsi="Arial" w:cs="Arial"/>
          <w:color w:val="000000" w:themeColor="text1"/>
        </w:rPr>
        <w:t xml:space="preserve">report the facts and circumstances of the case to the council for the area in which </w:t>
      </w:r>
      <w:r w:rsidRPr="00097891">
        <w:rPr>
          <w:rFonts w:ascii="Arial" w:hAnsi="Arial" w:cs="Arial"/>
          <w:color w:val="000000" w:themeColor="text1"/>
        </w:rPr>
        <w:t xml:space="preserve">the person is considered to be located. Public bodies should ensure that their staff are aware of the duty to refer and co-operate, and to encourage vigilance in relation to adults who may be at risk of harm. </w:t>
      </w:r>
    </w:p>
    <w:p w14:paraId="67E18C77" w14:textId="77777777" w:rsidR="00F75E77" w:rsidRDefault="00F75E77" w:rsidP="006560F3">
      <w:pPr>
        <w:pStyle w:val="NoSpacing"/>
        <w:jc w:val="both"/>
        <w:rPr>
          <w:rFonts w:ascii="Arial" w:hAnsi="Arial" w:cs="Arial"/>
          <w:color w:val="000000" w:themeColor="text1"/>
        </w:rPr>
      </w:pPr>
    </w:p>
    <w:p w14:paraId="0C121E2C" w14:textId="7ECB8864" w:rsidR="00F75E77" w:rsidRDefault="00F75E77" w:rsidP="006560F3">
      <w:pPr>
        <w:pStyle w:val="NoSpacing"/>
        <w:jc w:val="both"/>
        <w:rPr>
          <w:rFonts w:ascii="Arial" w:hAnsi="Arial" w:cs="Arial"/>
          <w:color w:val="000000" w:themeColor="text1"/>
        </w:rPr>
      </w:pPr>
      <w:r>
        <w:rPr>
          <w:rFonts w:ascii="Arial" w:hAnsi="Arial" w:cs="Arial"/>
          <w:color w:val="000000" w:themeColor="text1"/>
        </w:rPr>
        <w:t xml:space="preserve">If a practitioner knows or believes that an adult is at risk of harm as per the Adult Support and Protection (Scotland) Act 2007, they should report their concerns immediately to </w:t>
      </w:r>
      <w:r w:rsidR="001B5CB4">
        <w:rPr>
          <w:rFonts w:ascii="Arial" w:hAnsi="Arial" w:cs="Arial"/>
          <w:color w:val="000000" w:themeColor="text1"/>
        </w:rPr>
        <w:t>their</w:t>
      </w:r>
      <w:r>
        <w:rPr>
          <w:rFonts w:ascii="Arial" w:hAnsi="Arial" w:cs="Arial"/>
          <w:color w:val="000000" w:themeColor="text1"/>
        </w:rPr>
        <w:t xml:space="preserve"> line manager and complete an AP1 referral form (Appendix 1). </w:t>
      </w:r>
      <w:r w:rsidR="005F5F13">
        <w:rPr>
          <w:rFonts w:ascii="Arial" w:hAnsi="Arial" w:cs="Arial"/>
          <w:color w:val="000000" w:themeColor="text1"/>
        </w:rPr>
        <w:t xml:space="preserve">The AP1 should detail what actions have been taken in relation to the domestic abuse. </w:t>
      </w:r>
      <w:r>
        <w:rPr>
          <w:rFonts w:ascii="Arial" w:hAnsi="Arial" w:cs="Arial"/>
          <w:color w:val="000000" w:themeColor="text1"/>
        </w:rPr>
        <w:t xml:space="preserve">The AP1 should be sent to Social Work within 1 working day. The AP1 should be emailed directly to the relevant social work team, where the adult currently resides: </w:t>
      </w:r>
    </w:p>
    <w:p w14:paraId="643F9EEF" w14:textId="77777777" w:rsidR="00F75E77" w:rsidRDefault="00F75E77" w:rsidP="006560F3">
      <w:pPr>
        <w:pStyle w:val="NoSpacing"/>
        <w:jc w:val="both"/>
        <w:rPr>
          <w:rFonts w:ascii="Arial" w:hAnsi="Arial" w:cs="Arial"/>
          <w:color w:val="000000" w:themeColor="text1"/>
        </w:rPr>
      </w:pPr>
    </w:p>
    <w:p w14:paraId="4985C36E" w14:textId="6672740D" w:rsidR="00F75E77" w:rsidRDefault="00F75E77" w:rsidP="006560F3">
      <w:pPr>
        <w:pStyle w:val="NoSpacing"/>
        <w:jc w:val="both"/>
        <w:rPr>
          <w:rFonts w:ascii="Arial" w:hAnsi="Arial" w:cs="Arial"/>
          <w:color w:val="000000" w:themeColor="text1"/>
        </w:rPr>
      </w:pPr>
      <w:hyperlink r:id="rId19" w:history="1">
        <w:r w:rsidRPr="009E7210">
          <w:rPr>
            <w:rStyle w:val="Hyperlink"/>
            <w:rFonts w:ascii="Arial" w:hAnsi="Arial" w:cs="Arial"/>
          </w:rPr>
          <w:t>swlohamilton@southlanarkshire.gov.uk</w:t>
        </w:r>
      </w:hyperlink>
    </w:p>
    <w:p w14:paraId="44E3946F" w14:textId="77777777" w:rsidR="00F75E77" w:rsidRDefault="00F75E77" w:rsidP="006560F3">
      <w:pPr>
        <w:pStyle w:val="NoSpacing"/>
        <w:jc w:val="both"/>
        <w:rPr>
          <w:rFonts w:ascii="Arial" w:hAnsi="Arial" w:cs="Arial"/>
          <w:color w:val="000000" w:themeColor="text1"/>
        </w:rPr>
      </w:pPr>
    </w:p>
    <w:p w14:paraId="3531D6E9" w14:textId="40BADC75" w:rsidR="00F75E77" w:rsidRDefault="00F75E77" w:rsidP="006560F3">
      <w:pPr>
        <w:pStyle w:val="NoSpacing"/>
        <w:jc w:val="both"/>
        <w:rPr>
          <w:rFonts w:ascii="Arial" w:hAnsi="Arial" w:cs="Arial"/>
          <w:color w:val="000000" w:themeColor="text1"/>
        </w:rPr>
      </w:pPr>
      <w:hyperlink r:id="rId20" w:history="1">
        <w:r w:rsidRPr="009E7210">
          <w:rPr>
            <w:rStyle w:val="Hyperlink"/>
            <w:rFonts w:ascii="Arial" w:hAnsi="Arial" w:cs="Arial"/>
          </w:rPr>
          <w:t>swloeastkilbride@southlanarkshire.gov.uk</w:t>
        </w:r>
      </w:hyperlink>
    </w:p>
    <w:p w14:paraId="5B541F9C" w14:textId="77777777" w:rsidR="00F75E77" w:rsidRDefault="00F75E77" w:rsidP="006560F3">
      <w:pPr>
        <w:pStyle w:val="NoSpacing"/>
        <w:jc w:val="both"/>
        <w:rPr>
          <w:rFonts w:ascii="Arial" w:hAnsi="Arial" w:cs="Arial"/>
          <w:color w:val="000000" w:themeColor="text1"/>
        </w:rPr>
      </w:pPr>
    </w:p>
    <w:p w14:paraId="4C3C6E70" w14:textId="6C16ABB7" w:rsidR="00F75E77" w:rsidRDefault="00F75E77" w:rsidP="006560F3">
      <w:pPr>
        <w:pStyle w:val="NoSpacing"/>
        <w:jc w:val="both"/>
        <w:rPr>
          <w:rFonts w:ascii="Arial" w:hAnsi="Arial" w:cs="Arial"/>
          <w:color w:val="000000" w:themeColor="text1"/>
        </w:rPr>
      </w:pPr>
      <w:hyperlink r:id="rId21" w:history="1">
        <w:r w:rsidRPr="009E7210">
          <w:rPr>
            <w:rStyle w:val="Hyperlink"/>
            <w:rFonts w:ascii="Arial" w:hAnsi="Arial" w:cs="Arial"/>
          </w:rPr>
          <w:t>swlorutherglen@southlanarkshire.gov.uk</w:t>
        </w:r>
      </w:hyperlink>
    </w:p>
    <w:p w14:paraId="267F5A9E" w14:textId="77777777" w:rsidR="00F75E77" w:rsidRDefault="00F75E77" w:rsidP="006560F3">
      <w:pPr>
        <w:pStyle w:val="NoSpacing"/>
        <w:jc w:val="both"/>
        <w:rPr>
          <w:rFonts w:ascii="Arial" w:hAnsi="Arial" w:cs="Arial"/>
          <w:color w:val="000000" w:themeColor="text1"/>
        </w:rPr>
      </w:pPr>
    </w:p>
    <w:p w14:paraId="47229E5C" w14:textId="2CACD934" w:rsidR="00F75E77" w:rsidRDefault="00F75E77" w:rsidP="006560F3">
      <w:pPr>
        <w:pStyle w:val="NoSpacing"/>
        <w:jc w:val="both"/>
        <w:rPr>
          <w:rFonts w:ascii="Arial" w:hAnsi="Arial" w:cs="Arial"/>
          <w:color w:val="000000" w:themeColor="text1"/>
        </w:rPr>
      </w:pPr>
      <w:hyperlink r:id="rId22" w:history="1">
        <w:r w:rsidRPr="009E7210">
          <w:rPr>
            <w:rStyle w:val="Hyperlink"/>
            <w:rFonts w:ascii="Arial" w:hAnsi="Arial" w:cs="Arial"/>
          </w:rPr>
          <w:t>swloclydesdale@southlanarkshire.gov.uk</w:t>
        </w:r>
      </w:hyperlink>
      <w:r>
        <w:rPr>
          <w:rFonts w:ascii="Arial" w:hAnsi="Arial" w:cs="Arial"/>
          <w:color w:val="000000" w:themeColor="text1"/>
        </w:rPr>
        <w:t xml:space="preserve"> </w:t>
      </w:r>
    </w:p>
    <w:p w14:paraId="6FA10F00" w14:textId="77777777" w:rsidR="00F75E77" w:rsidRDefault="00F75E77" w:rsidP="006560F3">
      <w:pPr>
        <w:pStyle w:val="NoSpacing"/>
        <w:jc w:val="both"/>
        <w:rPr>
          <w:rFonts w:ascii="Arial" w:hAnsi="Arial" w:cs="Arial"/>
          <w:color w:val="000000" w:themeColor="text1"/>
        </w:rPr>
      </w:pPr>
    </w:p>
    <w:p w14:paraId="19C3D695" w14:textId="77777777" w:rsidR="005168BB" w:rsidRDefault="005168BB" w:rsidP="006560F3">
      <w:pPr>
        <w:pStyle w:val="NoSpacing"/>
        <w:jc w:val="both"/>
        <w:rPr>
          <w:rFonts w:ascii="Arial" w:hAnsi="Arial" w:cs="Arial"/>
          <w:color w:val="000000" w:themeColor="text1"/>
        </w:rPr>
      </w:pPr>
      <w:r>
        <w:rPr>
          <w:rFonts w:ascii="Arial" w:hAnsi="Arial" w:cs="Arial"/>
          <w:color w:val="000000" w:themeColor="text1"/>
        </w:rPr>
        <w:lastRenderedPageBreak/>
        <w:t xml:space="preserve">In addition, multi-agency staff should also refer to and comply with their own agency processes and protocols. </w:t>
      </w:r>
    </w:p>
    <w:p w14:paraId="3DEAD29A" w14:textId="77777777" w:rsidR="005168BB" w:rsidRDefault="005168BB" w:rsidP="006560F3">
      <w:pPr>
        <w:pStyle w:val="NoSpacing"/>
        <w:jc w:val="both"/>
        <w:rPr>
          <w:rFonts w:ascii="Arial" w:hAnsi="Arial" w:cs="Arial"/>
          <w:color w:val="000000" w:themeColor="text1"/>
        </w:rPr>
      </w:pPr>
    </w:p>
    <w:p w14:paraId="1C0A7B91" w14:textId="22452CFC" w:rsidR="00F75E77" w:rsidRPr="005168BB" w:rsidRDefault="005168BB" w:rsidP="006560F3">
      <w:pPr>
        <w:pStyle w:val="NoSpacing"/>
        <w:jc w:val="both"/>
        <w:rPr>
          <w:rFonts w:ascii="Arial" w:hAnsi="Arial" w:cs="Arial"/>
          <w:b/>
          <w:bCs/>
          <w:color w:val="000000" w:themeColor="text1"/>
        </w:rPr>
      </w:pPr>
      <w:r>
        <w:rPr>
          <w:rFonts w:ascii="Arial" w:hAnsi="Arial" w:cs="Arial"/>
          <w:b/>
          <w:bCs/>
          <w:color w:val="000000" w:themeColor="text1"/>
        </w:rPr>
        <w:t>C</w:t>
      </w:r>
      <w:r w:rsidR="00F75E77" w:rsidRPr="005168BB">
        <w:rPr>
          <w:rFonts w:ascii="Arial" w:hAnsi="Arial" w:cs="Arial"/>
          <w:b/>
          <w:bCs/>
          <w:color w:val="000000" w:themeColor="text1"/>
        </w:rPr>
        <w:t xml:space="preserve">onsent of the adult is not required to make an Adult </w:t>
      </w:r>
      <w:r w:rsidRPr="005168BB">
        <w:rPr>
          <w:rFonts w:ascii="Arial" w:hAnsi="Arial" w:cs="Arial"/>
          <w:b/>
          <w:bCs/>
          <w:color w:val="000000" w:themeColor="text1"/>
        </w:rPr>
        <w:t xml:space="preserve">Support and </w:t>
      </w:r>
      <w:r w:rsidR="00F75E77" w:rsidRPr="005168BB">
        <w:rPr>
          <w:rFonts w:ascii="Arial" w:hAnsi="Arial" w:cs="Arial"/>
          <w:b/>
          <w:bCs/>
          <w:color w:val="000000" w:themeColor="text1"/>
        </w:rPr>
        <w:t xml:space="preserve">Protection referral. </w:t>
      </w:r>
    </w:p>
    <w:p w14:paraId="7ED6EDDA" w14:textId="77777777" w:rsidR="000E2108" w:rsidRDefault="000E2108" w:rsidP="006560F3">
      <w:pPr>
        <w:pStyle w:val="NoSpacing"/>
        <w:jc w:val="both"/>
        <w:rPr>
          <w:rFonts w:ascii="Arial" w:hAnsi="Arial" w:cs="Arial"/>
          <w:color w:val="000000" w:themeColor="text1"/>
        </w:rPr>
      </w:pPr>
    </w:p>
    <w:p w14:paraId="579FB73D" w14:textId="4649232A" w:rsidR="0068371B" w:rsidRPr="00097891" w:rsidRDefault="00A803F6" w:rsidP="006560F3">
      <w:pPr>
        <w:pStyle w:val="NoSpacing"/>
        <w:jc w:val="both"/>
        <w:rPr>
          <w:rFonts w:ascii="Arial" w:hAnsi="Arial" w:cs="Arial"/>
          <w:b/>
          <w:bCs/>
          <w:color w:val="000000" w:themeColor="text1"/>
        </w:rPr>
      </w:pPr>
      <w:r w:rsidRPr="00097891">
        <w:rPr>
          <w:rFonts w:ascii="Arial" w:hAnsi="Arial" w:cs="Arial"/>
          <w:b/>
          <w:bCs/>
          <w:color w:val="000000" w:themeColor="text1"/>
        </w:rPr>
        <w:t>4.</w:t>
      </w:r>
      <w:r w:rsidR="00170D24">
        <w:rPr>
          <w:rFonts w:ascii="Arial" w:hAnsi="Arial" w:cs="Arial"/>
          <w:b/>
          <w:bCs/>
          <w:color w:val="000000" w:themeColor="text1"/>
        </w:rPr>
        <w:t>2</w:t>
      </w:r>
      <w:r w:rsidRPr="00097891">
        <w:rPr>
          <w:rFonts w:ascii="Arial" w:hAnsi="Arial" w:cs="Arial"/>
          <w:b/>
          <w:bCs/>
          <w:color w:val="000000" w:themeColor="text1"/>
        </w:rPr>
        <w:t xml:space="preserve"> </w:t>
      </w:r>
      <w:r w:rsidR="0069113E" w:rsidRPr="00097891">
        <w:rPr>
          <w:rFonts w:ascii="Arial" w:hAnsi="Arial" w:cs="Arial"/>
          <w:b/>
          <w:bCs/>
          <w:color w:val="000000" w:themeColor="text1"/>
        </w:rPr>
        <w:t>Unable to Safeguard</w:t>
      </w:r>
    </w:p>
    <w:p w14:paraId="7D23DBCE" w14:textId="77777777" w:rsidR="0069113E" w:rsidRPr="00097891" w:rsidRDefault="0069113E" w:rsidP="006560F3">
      <w:pPr>
        <w:pStyle w:val="NoSpacing"/>
        <w:ind w:left="720"/>
        <w:jc w:val="both"/>
        <w:rPr>
          <w:rFonts w:ascii="Arial" w:hAnsi="Arial" w:cs="Arial"/>
          <w:color w:val="000000" w:themeColor="text1"/>
        </w:rPr>
      </w:pPr>
    </w:p>
    <w:p w14:paraId="25458D9B" w14:textId="0E5FDF40" w:rsidR="0068371B" w:rsidRPr="00097891" w:rsidRDefault="0068371B" w:rsidP="006560F3">
      <w:pPr>
        <w:pStyle w:val="NoSpacing"/>
        <w:jc w:val="both"/>
        <w:rPr>
          <w:rFonts w:ascii="Arial" w:hAnsi="Arial" w:cs="Arial"/>
          <w:color w:val="000000" w:themeColor="text1"/>
        </w:rPr>
      </w:pPr>
      <w:r w:rsidRPr="00097891">
        <w:rPr>
          <w:rFonts w:ascii="Arial" w:hAnsi="Arial" w:cs="Arial"/>
          <w:color w:val="000000" w:themeColor="text1"/>
        </w:rPr>
        <w:t xml:space="preserve">The first point of the three-point criteria set out in section 3(1) of the Act relates to whether the adult is unable to safeguard their own well-being, property, rights or other interests. Most people will be able to safeguard themselves through the ability to take clear and well thought through decisions about matters to do with their health and safety, and as such could not be regarded as adults at risk of harm within the terms of the Act. However, this will not be the case for all people, and when a person is deemed unable to safeguard </w:t>
      </w:r>
      <w:r w:rsidR="005578F1" w:rsidRPr="00097891">
        <w:rPr>
          <w:rFonts w:ascii="Arial" w:hAnsi="Arial" w:cs="Arial"/>
          <w:color w:val="000000" w:themeColor="text1"/>
        </w:rPr>
        <w:t>themselves,</w:t>
      </w:r>
      <w:r w:rsidRPr="00097891">
        <w:rPr>
          <w:rFonts w:ascii="Arial" w:hAnsi="Arial" w:cs="Arial"/>
          <w:color w:val="000000" w:themeColor="text1"/>
        </w:rPr>
        <w:t xml:space="preserve"> they will meet the first point of the three-point criteria.</w:t>
      </w:r>
    </w:p>
    <w:p w14:paraId="3CB04CFB" w14:textId="77777777" w:rsidR="0068371B" w:rsidRPr="00097891" w:rsidRDefault="0068371B" w:rsidP="006560F3">
      <w:pPr>
        <w:pStyle w:val="NoSpacing"/>
        <w:jc w:val="both"/>
        <w:rPr>
          <w:rFonts w:ascii="Arial" w:hAnsi="Arial" w:cs="Arial"/>
          <w:color w:val="000000" w:themeColor="text1"/>
        </w:rPr>
      </w:pPr>
    </w:p>
    <w:p w14:paraId="1D0AC05D" w14:textId="6CB761DC" w:rsidR="0068371B" w:rsidRPr="00E34DBD" w:rsidRDefault="00B56471" w:rsidP="006560F3">
      <w:pPr>
        <w:pStyle w:val="NoSpacing"/>
        <w:jc w:val="both"/>
        <w:rPr>
          <w:rFonts w:ascii="Arial" w:hAnsi="Arial" w:cs="Arial"/>
          <w:color w:val="000000" w:themeColor="text1"/>
        </w:rPr>
      </w:pPr>
      <w:r w:rsidRPr="00097891">
        <w:rPr>
          <w:rFonts w:ascii="Arial" w:hAnsi="Arial" w:cs="Arial"/>
          <w:color w:val="000000" w:themeColor="text1"/>
        </w:rPr>
        <w:t xml:space="preserve">All adults who have </w:t>
      </w:r>
      <w:r w:rsidR="00170D24">
        <w:rPr>
          <w:rFonts w:ascii="Arial" w:hAnsi="Arial" w:cs="Arial"/>
          <w:color w:val="000000" w:themeColor="text1"/>
        </w:rPr>
        <w:t>ca</w:t>
      </w:r>
      <w:r w:rsidRPr="00097891">
        <w:rPr>
          <w:rFonts w:ascii="Arial" w:hAnsi="Arial" w:cs="Arial"/>
          <w:color w:val="000000" w:themeColor="text1"/>
        </w:rPr>
        <w:t xml:space="preserve">pacity have the right to make their own choices about their lives and these choices should be respected if they are made freely. However, for many people the </w:t>
      </w:r>
      <w:r w:rsidRPr="00E34DBD">
        <w:rPr>
          <w:rFonts w:ascii="Arial" w:hAnsi="Arial" w:cs="Arial"/>
          <w:color w:val="000000" w:themeColor="text1"/>
        </w:rPr>
        <w:t>effects of trauma</w:t>
      </w:r>
      <w:r w:rsidR="0069113E" w:rsidRPr="00E34DBD">
        <w:rPr>
          <w:rFonts w:ascii="Arial" w:hAnsi="Arial" w:cs="Arial"/>
          <w:color w:val="000000" w:themeColor="text1"/>
        </w:rPr>
        <w:t xml:space="preserve"> (caused by example, from someone’s ongoing exposure to domestic abuse)</w:t>
      </w:r>
      <w:r w:rsidRPr="00E34DBD">
        <w:rPr>
          <w:rFonts w:ascii="Arial" w:hAnsi="Arial" w:cs="Arial"/>
          <w:color w:val="000000" w:themeColor="text1"/>
        </w:rPr>
        <w:t xml:space="preserve"> and/or adverse childhood experiences may impact upon both their ability to </w:t>
      </w:r>
      <w:r w:rsidR="00A62AB5" w:rsidRPr="00E34DBD">
        <w:rPr>
          <w:rFonts w:ascii="Arial" w:hAnsi="Arial" w:cs="Arial"/>
          <w:color w:val="000000" w:themeColor="text1"/>
        </w:rPr>
        <w:t xml:space="preserve">make informed choices </w:t>
      </w:r>
      <w:r w:rsidRPr="00E34DBD">
        <w:rPr>
          <w:rFonts w:ascii="Arial" w:hAnsi="Arial" w:cs="Arial"/>
          <w:color w:val="000000" w:themeColor="text1"/>
        </w:rPr>
        <w:t xml:space="preserve">and </w:t>
      </w:r>
      <w:r w:rsidR="00A62AB5" w:rsidRPr="00E34DBD">
        <w:rPr>
          <w:rFonts w:ascii="Arial" w:hAnsi="Arial" w:cs="Arial"/>
          <w:color w:val="000000" w:themeColor="text1"/>
        </w:rPr>
        <w:t xml:space="preserve">enact </w:t>
      </w:r>
      <w:r w:rsidR="003378EA">
        <w:rPr>
          <w:rFonts w:ascii="Arial" w:hAnsi="Arial" w:cs="Arial"/>
          <w:color w:val="000000" w:themeColor="text1"/>
        </w:rPr>
        <w:t>free will</w:t>
      </w:r>
      <w:r w:rsidRPr="00E34DBD">
        <w:rPr>
          <w:rFonts w:ascii="Arial" w:hAnsi="Arial" w:cs="Arial"/>
          <w:color w:val="000000" w:themeColor="text1"/>
        </w:rPr>
        <w:t xml:space="preserve">. In this context it </w:t>
      </w:r>
      <w:r w:rsidR="003378EA">
        <w:rPr>
          <w:rFonts w:ascii="Arial" w:hAnsi="Arial" w:cs="Arial"/>
          <w:color w:val="000000" w:themeColor="text1"/>
        </w:rPr>
        <w:t>should be considered whether</w:t>
      </w:r>
      <w:r w:rsidRPr="00E34DBD">
        <w:rPr>
          <w:rFonts w:ascii="Arial" w:hAnsi="Arial" w:cs="Arial"/>
          <w:color w:val="000000" w:themeColor="text1"/>
        </w:rPr>
        <w:t xml:space="preserve"> situations in which these experiences, and the cumulative impact of them through life, may </w:t>
      </w:r>
      <w:r w:rsidR="003378EA">
        <w:rPr>
          <w:rFonts w:ascii="Arial" w:hAnsi="Arial" w:cs="Arial"/>
          <w:color w:val="000000" w:themeColor="text1"/>
        </w:rPr>
        <w:t xml:space="preserve">impact on the ability of some people to </w:t>
      </w:r>
      <w:r w:rsidRPr="00E34DBD">
        <w:rPr>
          <w:rFonts w:ascii="Arial" w:hAnsi="Arial" w:cs="Arial"/>
          <w:color w:val="000000" w:themeColor="text1"/>
        </w:rPr>
        <w:t>safeguard themselves.</w:t>
      </w:r>
    </w:p>
    <w:p w14:paraId="5E14C024" w14:textId="77777777" w:rsidR="0069113E" w:rsidRPr="00E34DBD" w:rsidRDefault="0069113E" w:rsidP="006560F3">
      <w:pPr>
        <w:pStyle w:val="NoSpacing"/>
        <w:jc w:val="both"/>
        <w:rPr>
          <w:rFonts w:ascii="Arial" w:hAnsi="Arial" w:cs="Arial"/>
          <w:color w:val="000000" w:themeColor="text1"/>
        </w:rPr>
      </w:pPr>
    </w:p>
    <w:p w14:paraId="1087A38D" w14:textId="173739DC" w:rsidR="0069113E" w:rsidRPr="00E34DBD" w:rsidRDefault="00B56471" w:rsidP="006560F3">
      <w:pPr>
        <w:pStyle w:val="NoSpacing"/>
        <w:jc w:val="both"/>
        <w:rPr>
          <w:rFonts w:ascii="Arial" w:hAnsi="Arial" w:cs="Arial"/>
          <w:color w:val="000000" w:themeColor="text1"/>
        </w:rPr>
      </w:pPr>
      <w:r w:rsidRPr="00E34DBD">
        <w:rPr>
          <w:rFonts w:ascii="Arial" w:hAnsi="Arial" w:cs="Arial"/>
          <w:color w:val="000000" w:themeColor="text1"/>
        </w:rPr>
        <w:t>Similar considerations apply to coercive control</w:t>
      </w:r>
      <w:r w:rsidR="0069113E" w:rsidRPr="00E34DBD">
        <w:rPr>
          <w:rFonts w:ascii="Arial" w:hAnsi="Arial" w:cs="Arial"/>
          <w:color w:val="000000" w:themeColor="text1"/>
        </w:rPr>
        <w:t xml:space="preserve">, which if perpetrated by a partner or ex-partner, can be </w:t>
      </w:r>
      <w:r w:rsidR="003378EA">
        <w:rPr>
          <w:rFonts w:ascii="Arial" w:hAnsi="Arial" w:cs="Arial"/>
          <w:color w:val="000000" w:themeColor="text1"/>
        </w:rPr>
        <w:t>defined</w:t>
      </w:r>
      <w:r w:rsidR="0069113E" w:rsidRPr="00E34DBD">
        <w:rPr>
          <w:rFonts w:ascii="Arial" w:hAnsi="Arial" w:cs="Arial"/>
          <w:color w:val="000000" w:themeColor="text1"/>
        </w:rPr>
        <w:t xml:space="preserve"> as domestic abuse</w:t>
      </w:r>
      <w:r w:rsidRPr="00E34DBD">
        <w:rPr>
          <w:rFonts w:ascii="Arial" w:hAnsi="Arial" w:cs="Arial"/>
          <w:color w:val="000000" w:themeColor="text1"/>
        </w:rPr>
        <w:t xml:space="preserve">. In such situations the control exercised over a vulnerable person may also </w:t>
      </w:r>
      <w:r w:rsidR="003378EA">
        <w:rPr>
          <w:rFonts w:ascii="Arial" w:hAnsi="Arial" w:cs="Arial"/>
          <w:color w:val="000000" w:themeColor="text1"/>
        </w:rPr>
        <w:t>impact on their ability</w:t>
      </w:r>
      <w:r w:rsidR="00E37A3C">
        <w:rPr>
          <w:rFonts w:ascii="Arial" w:hAnsi="Arial" w:cs="Arial"/>
          <w:color w:val="000000" w:themeColor="text1"/>
        </w:rPr>
        <w:t xml:space="preserve"> </w:t>
      </w:r>
      <w:r w:rsidRPr="00E34DBD">
        <w:rPr>
          <w:rFonts w:ascii="Arial" w:hAnsi="Arial" w:cs="Arial"/>
          <w:color w:val="000000" w:themeColor="text1"/>
        </w:rPr>
        <w:t xml:space="preserve">to take or action decisions that would protect them from harm. </w:t>
      </w:r>
    </w:p>
    <w:p w14:paraId="36B14459" w14:textId="77777777" w:rsidR="0069113E" w:rsidRPr="00E34DBD" w:rsidRDefault="0069113E" w:rsidP="006560F3">
      <w:pPr>
        <w:pStyle w:val="NoSpacing"/>
        <w:jc w:val="both"/>
        <w:rPr>
          <w:rFonts w:ascii="Arial" w:hAnsi="Arial" w:cs="Arial"/>
          <w:color w:val="000000" w:themeColor="text1"/>
        </w:rPr>
      </w:pPr>
    </w:p>
    <w:p w14:paraId="7C9F589E" w14:textId="6BCAF755" w:rsidR="00B56471" w:rsidRPr="00097891" w:rsidRDefault="00B56471" w:rsidP="006560F3">
      <w:pPr>
        <w:pStyle w:val="NoSpacing"/>
        <w:jc w:val="both"/>
        <w:rPr>
          <w:rFonts w:ascii="Arial" w:hAnsi="Arial" w:cs="Arial"/>
          <w:color w:val="000000" w:themeColor="text1"/>
        </w:rPr>
      </w:pPr>
      <w:r w:rsidRPr="00E34DBD">
        <w:rPr>
          <w:rFonts w:ascii="Arial" w:hAnsi="Arial" w:cs="Arial"/>
          <w:color w:val="000000" w:themeColor="text1"/>
        </w:rPr>
        <w:t>It is therefore important</w:t>
      </w:r>
      <w:r w:rsidR="00170D24">
        <w:rPr>
          <w:rFonts w:ascii="Arial" w:hAnsi="Arial" w:cs="Arial"/>
          <w:color w:val="000000" w:themeColor="text1"/>
        </w:rPr>
        <w:t xml:space="preserve"> </w:t>
      </w:r>
      <w:r w:rsidRPr="00E34DBD">
        <w:rPr>
          <w:rFonts w:ascii="Arial" w:hAnsi="Arial" w:cs="Arial"/>
          <w:color w:val="000000" w:themeColor="text1"/>
        </w:rPr>
        <w:t xml:space="preserve">to understand the person’s decision-making processes. This should include an understanding of any factors which may </w:t>
      </w:r>
      <w:r w:rsidRPr="00097891">
        <w:rPr>
          <w:rFonts w:ascii="Arial" w:hAnsi="Arial" w:cs="Arial"/>
          <w:color w:val="000000" w:themeColor="text1"/>
        </w:rPr>
        <w:t>have impacted upon them with the effect of impinging on, or detracting from, their ability to make and action free and informed decisions to safeguard themselves.</w:t>
      </w:r>
      <w:r w:rsidR="00E37A3C">
        <w:rPr>
          <w:rFonts w:ascii="Arial" w:hAnsi="Arial" w:cs="Arial"/>
          <w:color w:val="000000" w:themeColor="text1"/>
        </w:rPr>
        <w:t xml:space="preserve"> </w:t>
      </w:r>
      <w:r w:rsidR="00E37A3C" w:rsidRPr="00E37A3C">
        <w:rPr>
          <w:rFonts w:ascii="Arial" w:hAnsi="Arial" w:cs="Arial"/>
          <w:color w:val="000000" w:themeColor="text1"/>
        </w:rPr>
        <w:t>If you believe this means they are unable to safeguard themselves, and they meet the other two criteria for ASP referral, you must refer.</w:t>
      </w:r>
      <w:r w:rsidRPr="00097891">
        <w:rPr>
          <w:rFonts w:ascii="Arial" w:hAnsi="Arial" w:cs="Arial"/>
          <w:color w:val="000000" w:themeColor="text1"/>
        </w:rPr>
        <w:t xml:space="preserve"> </w:t>
      </w:r>
    </w:p>
    <w:p w14:paraId="399EB7D4" w14:textId="77777777" w:rsidR="0068371B" w:rsidRPr="00097891" w:rsidRDefault="0068371B" w:rsidP="006560F3">
      <w:pPr>
        <w:pStyle w:val="NoSpacing"/>
        <w:jc w:val="both"/>
        <w:rPr>
          <w:rFonts w:ascii="Arial" w:hAnsi="Arial" w:cs="Arial"/>
          <w:color w:val="000000" w:themeColor="text1"/>
        </w:rPr>
      </w:pPr>
    </w:p>
    <w:p w14:paraId="73803E61" w14:textId="602E4CA1" w:rsidR="0068371B" w:rsidRPr="00097891" w:rsidRDefault="0068371B" w:rsidP="006560F3">
      <w:pPr>
        <w:pStyle w:val="NoSpacing"/>
        <w:jc w:val="both"/>
        <w:rPr>
          <w:rFonts w:ascii="Arial" w:hAnsi="Arial" w:cs="Arial"/>
          <w:color w:val="000000" w:themeColor="text1"/>
        </w:rPr>
      </w:pPr>
      <w:r w:rsidRPr="00097891">
        <w:rPr>
          <w:rFonts w:ascii="Arial" w:hAnsi="Arial" w:cs="Arial"/>
          <w:color w:val="000000" w:themeColor="text1"/>
        </w:rPr>
        <w:t xml:space="preserve">It </w:t>
      </w:r>
      <w:r w:rsidR="003378EA">
        <w:rPr>
          <w:rFonts w:ascii="Arial" w:hAnsi="Arial" w:cs="Arial"/>
          <w:color w:val="000000" w:themeColor="text1"/>
        </w:rPr>
        <w:t xml:space="preserve">is </w:t>
      </w:r>
      <w:r w:rsidRPr="00097891">
        <w:rPr>
          <w:rFonts w:ascii="Arial" w:hAnsi="Arial" w:cs="Arial"/>
          <w:color w:val="000000" w:themeColor="text1"/>
        </w:rPr>
        <w:t>strongly emphasised that the three-</w:t>
      </w:r>
      <w:r w:rsidRPr="00E34DBD">
        <w:rPr>
          <w:rFonts w:ascii="Arial" w:hAnsi="Arial" w:cs="Arial"/>
          <w:color w:val="000000" w:themeColor="text1"/>
        </w:rPr>
        <w:t>point criteria above make</w:t>
      </w:r>
      <w:r w:rsidR="00A62AB5" w:rsidRPr="00E34DBD">
        <w:rPr>
          <w:rFonts w:ascii="Arial" w:hAnsi="Arial" w:cs="Arial"/>
          <w:color w:val="000000" w:themeColor="text1"/>
        </w:rPr>
        <w:t>s</w:t>
      </w:r>
      <w:r w:rsidRPr="00E34DBD">
        <w:rPr>
          <w:rFonts w:ascii="Arial" w:hAnsi="Arial" w:cs="Arial"/>
          <w:color w:val="000000" w:themeColor="text1"/>
        </w:rPr>
        <w:t xml:space="preserve"> no </w:t>
      </w:r>
      <w:r w:rsidRPr="00097891">
        <w:rPr>
          <w:rFonts w:ascii="Arial" w:hAnsi="Arial" w:cs="Arial"/>
          <w:color w:val="000000" w:themeColor="text1"/>
        </w:rPr>
        <w:t xml:space="preserve">reference to </w:t>
      </w:r>
      <w:r w:rsidR="0061437B">
        <w:rPr>
          <w:rFonts w:ascii="Arial" w:hAnsi="Arial" w:cs="Arial"/>
          <w:color w:val="000000" w:themeColor="text1"/>
        </w:rPr>
        <w:t>c</w:t>
      </w:r>
      <w:r w:rsidRPr="00097891">
        <w:rPr>
          <w:rFonts w:ascii="Arial" w:hAnsi="Arial" w:cs="Arial"/>
          <w:color w:val="000000" w:themeColor="text1"/>
        </w:rPr>
        <w:t xml:space="preserve">apacity. For the purposes of the Act, capacity should be considered on a contextual basis around a specific </w:t>
      </w:r>
      <w:r w:rsidR="0061437B" w:rsidRPr="00097891">
        <w:rPr>
          <w:rFonts w:ascii="Arial" w:hAnsi="Arial" w:cs="Arial"/>
          <w:color w:val="000000" w:themeColor="text1"/>
        </w:rPr>
        <w:t>decision and</w:t>
      </w:r>
      <w:r w:rsidRPr="00097891">
        <w:rPr>
          <w:rFonts w:ascii="Arial" w:hAnsi="Arial" w:cs="Arial"/>
          <w:color w:val="000000" w:themeColor="text1"/>
        </w:rPr>
        <w:t xml:space="preserve"> not restricted to an overall clinical judgement. It is recognised that, due to many factors in an individual’s life, capacity to make an authentic decision is a fluctuating concept. Thus, even if deemed to possess general capacity, attention must be paid to whether a person has clear decisional and executional ability (i.e. to both make and action decisions) to safeguard themselves in the specific context arising.</w:t>
      </w:r>
    </w:p>
    <w:p w14:paraId="4DA1766D" w14:textId="77777777" w:rsidR="000E2108" w:rsidRDefault="000E2108" w:rsidP="006560F3">
      <w:pPr>
        <w:pStyle w:val="NoSpacing"/>
        <w:jc w:val="both"/>
        <w:rPr>
          <w:rFonts w:ascii="Arial" w:hAnsi="Arial" w:cs="Arial"/>
          <w:color w:val="000000" w:themeColor="text1"/>
        </w:rPr>
      </w:pPr>
    </w:p>
    <w:p w14:paraId="6F3AEF2F" w14:textId="439BDE06" w:rsidR="0069113E" w:rsidRPr="00097891" w:rsidRDefault="00A803F6" w:rsidP="006560F3">
      <w:pPr>
        <w:pStyle w:val="NoSpacing"/>
        <w:jc w:val="both"/>
        <w:rPr>
          <w:rFonts w:ascii="Arial" w:hAnsi="Arial" w:cs="Arial"/>
          <w:b/>
          <w:bCs/>
          <w:color w:val="000000" w:themeColor="text1"/>
        </w:rPr>
      </w:pPr>
      <w:r w:rsidRPr="00097891">
        <w:rPr>
          <w:rFonts w:ascii="Arial" w:hAnsi="Arial" w:cs="Arial"/>
          <w:b/>
          <w:bCs/>
          <w:color w:val="000000" w:themeColor="text1"/>
        </w:rPr>
        <w:t>4.</w:t>
      </w:r>
      <w:r w:rsidR="00170D24">
        <w:rPr>
          <w:rFonts w:ascii="Arial" w:hAnsi="Arial" w:cs="Arial"/>
          <w:b/>
          <w:bCs/>
          <w:color w:val="000000" w:themeColor="text1"/>
        </w:rPr>
        <w:t>3</w:t>
      </w:r>
      <w:r w:rsidRPr="00097891">
        <w:rPr>
          <w:rFonts w:ascii="Arial" w:hAnsi="Arial" w:cs="Arial"/>
          <w:b/>
          <w:bCs/>
          <w:color w:val="000000" w:themeColor="text1"/>
        </w:rPr>
        <w:t xml:space="preserve"> </w:t>
      </w:r>
      <w:r w:rsidR="0069113E" w:rsidRPr="00097891">
        <w:rPr>
          <w:rFonts w:ascii="Arial" w:hAnsi="Arial" w:cs="Arial"/>
          <w:b/>
          <w:bCs/>
          <w:color w:val="000000" w:themeColor="text1"/>
        </w:rPr>
        <w:t xml:space="preserve">At </w:t>
      </w:r>
      <w:r w:rsidRPr="00097891">
        <w:rPr>
          <w:rFonts w:ascii="Arial" w:hAnsi="Arial" w:cs="Arial"/>
          <w:b/>
          <w:bCs/>
          <w:color w:val="000000" w:themeColor="text1"/>
        </w:rPr>
        <w:t>R</w:t>
      </w:r>
      <w:r w:rsidR="0069113E" w:rsidRPr="00097891">
        <w:rPr>
          <w:rFonts w:ascii="Arial" w:hAnsi="Arial" w:cs="Arial"/>
          <w:b/>
          <w:bCs/>
          <w:color w:val="000000" w:themeColor="text1"/>
        </w:rPr>
        <w:t>isk of Harm</w:t>
      </w:r>
    </w:p>
    <w:p w14:paraId="1E53CCF4" w14:textId="77777777" w:rsidR="00A803F6" w:rsidRPr="00C666DE" w:rsidRDefault="00A803F6" w:rsidP="006560F3">
      <w:pPr>
        <w:pStyle w:val="NoSpacing"/>
        <w:jc w:val="both"/>
        <w:rPr>
          <w:rFonts w:ascii="Arial" w:hAnsi="Arial" w:cs="Arial"/>
          <w:color w:val="000000" w:themeColor="text1"/>
        </w:rPr>
      </w:pPr>
    </w:p>
    <w:p w14:paraId="21E5FA1F" w14:textId="77777777" w:rsidR="0069113E" w:rsidRPr="00C666DE" w:rsidRDefault="0069113E" w:rsidP="006560F3">
      <w:pPr>
        <w:pStyle w:val="NoSpacing"/>
        <w:jc w:val="both"/>
        <w:rPr>
          <w:rFonts w:ascii="Arial" w:hAnsi="Arial" w:cs="Arial"/>
          <w:color w:val="000000" w:themeColor="text1"/>
        </w:rPr>
      </w:pPr>
      <w:r w:rsidRPr="00C666DE">
        <w:rPr>
          <w:rFonts w:ascii="Arial" w:hAnsi="Arial" w:cs="Arial"/>
          <w:color w:val="000000" w:themeColor="text1"/>
        </w:rPr>
        <w:t>To meet the second point of the three-point criteria the adult must be assessed as being at risk of harm. Section 3(2) of the Act defines an adult as being at risk of harm if:</w:t>
      </w:r>
    </w:p>
    <w:p w14:paraId="717E1CC2" w14:textId="77777777" w:rsidR="0069113E" w:rsidRPr="00C666DE" w:rsidRDefault="0069113E" w:rsidP="006560F3">
      <w:pPr>
        <w:pStyle w:val="NoSpacing"/>
        <w:ind w:left="720"/>
        <w:jc w:val="both"/>
        <w:rPr>
          <w:rFonts w:ascii="Arial" w:hAnsi="Arial" w:cs="Arial"/>
          <w:color w:val="000000" w:themeColor="text1"/>
        </w:rPr>
      </w:pPr>
    </w:p>
    <w:p w14:paraId="038621DE" w14:textId="77777777" w:rsidR="00A62AB5" w:rsidRDefault="0069113E" w:rsidP="006560F3">
      <w:pPr>
        <w:pStyle w:val="NoSpacing"/>
        <w:numPr>
          <w:ilvl w:val="0"/>
          <w:numId w:val="20"/>
        </w:numPr>
        <w:jc w:val="both"/>
        <w:rPr>
          <w:rFonts w:ascii="Arial" w:hAnsi="Arial" w:cs="Arial"/>
          <w:color w:val="000000" w:themeColor="text1"/>
        </w:rPr>
      </w:pPr>
      <w:r w:rsidRPr="00C666DE">
        <w:rPr>
          <w:rFonts w:ascii="Arial" w:hAnsi="Arial" w:cs="Arial"/>
          <w:color w:val="000000" w:themeColor="text1"/>
        </w:rPr>
        <w:t xml:space="preserve">another person’s conduct is causing (or is likely to cause) the adult harm; or </w:t>
      </w:r>
    </w:p>
    <w:p w14:paraId="5F7712F1" w14:textId="457A651F" w:rsidR="0069113E" w:rsidRPr="00A62AB5" w:rsidRDefault="0069113E" w:rsidP="006560F3">
      <w:pPr>
        <w:pStyle w:val="NoSpacing"/>
        <w:numPr>
          <w:ilvl w:val="0"/>
          <w:numId w:val="20"/>
        </w:numPr>
        <w:jc w:val="both"/>
        <w:rPr>
          <w:rFonts w:ascii="Arial" w:hAnsi="Arial" w:cs="Arial"/>
          <w:color w:val="000000" w:themeColor="text1"/>
        </w:rPr>
      </w:pPr>
      <w:r w:rsidRPr="00A62AB5">
        <w:rPr>
          <w:rFonts w:ascii="Arial" w:hAnsi="Arial" w:cs="Arial"/>
          <w:color w:val="000000" w:themeColor="text1"/>
        </w:rPr>
        <w:t xml:space="preserve">the adult is engaging (or is likely to engage) in conduct which causes (or is likely to cause) self-harm. </w:t>
      </w:r>
    </w:p>
    <w:p w14:paraId="38D6EC10" w14:textId="77777777" w:rsidR="00A62AB5" w:rsidRDefault="00A62AB5" w:rsidP="006560F3">
      <w:pPr>
        <w:pStyle w:val="NoSpacing"/>
        <w:jc w:val="both"/>
        <w:rPr>
          <w:rFonts w:ascii="Arial" w:hAnsi="Arial" w:cs="Arial"/>
          <w:color w:val="000000" w:themeColor="text1"/>
        </w:rPr>
      </w:pPr>
    </w:p>
    <w:p w14:paraId="09FD2198" w14:textId="6CFF4D76" w:rsidR="0069113E" w:rsidRPr="00C666DE" w:rsidRDefault="0069113E" w:rsidP="006560F3">
      <w:pPr>
        <w:pStyle w:val="NoSpacing"/>
        <w:jc w:val="both"/>
        <w:rPr>
          <w:rFonts w:ascii="Arial" w:hAnsi="Arial" w:cs="Arial"/>
          <w:color w:val="000000" w:themeColor="text1"/>
        </w:rPr>
      </w:pPr>
      <w:r w:rsidRPr="00C666DE">
        <w:rPr>
          <w:rFonts w:ascii="Arial" w:hAnsi="Arial" w:cs="Arial"/>
          <w:color w:val="000000" w:themeColor="text1"/>
        </w:rPr>
        <w:t xml:space="preserve">Adults can be at risk of harm in various settings, </w:t>
      </w:r>
      <w:r w:rsidRPr="00E34DBD">
        <w:rPr>
          <w:rFonts w:ascii="Arial" w:hAnsi="Arial" w:cs="Arial"/>
          <w:color w:val="000000" w:themeColor="text1"/>
        </w:rPr>
        <w:t>be it in their own home</w:t>
      </w:r>
      <w:r w:rsidR="00A62AB5" w:rsidRPr="00E34DBD">
        <w:rPr>
          <w:rFonts w:ascii="Arial" w:hAnsi="Arial" w:cs="Arial"/>
          <w:color w:val="000000" w:themeColor="text1"/>
        </w:rPr>
        <w:t xml:space="preserve"> or</w:t>
      </w:r>
      <w:r w:rsidRPr="00E34DBD">
        <w:rPr>
          <w:rFonts w:ascii="Arial" w:hAnsi="Arial" w:cs="Arial"/>
          <w:color w:val="000000" w:themeColor="text1"/>
        </w:rPr>
        <w:t xml:space="preserve"> in the wider community</w:t>
      </w:r>
      <w:r w:rsidR="00A62AB5" w:rsidRPr="00E34DBD">
        <w:rPr>
          <w:rFonts w:ascii="Arial" w:hAnsi="Arial" w:cs="Arial"/>
          <w:color w:val="000000" w:themeColor="text1"/>
        </w:rPr>
        <w:t>.</w:t>
      </w:r>
      <w:r w:rsidRPr="00E34DBD">
        <w:rPr>
          <w:rFonts w:ascii="Arial" w:hAnsi="Arial" w:cs="Arial"/>
          <w:color w:val="000000" w:themeColor="text1"/>
        </w:rPr>
        <w:t xml:space="preserve"> They also may be placed at risk through inappropriate arrangements for their care in a range of social or health care settings. </w:t>
      </w:r>
    </w:p>
    <w:p w14:paraId="1450ED2F" w14:textId="77777777" w:rsidR="0069113E" w:rsidRPr="00C666DE" w:rsidRDefault="0069113E" w:rsidP="006560F3">
      <w:pPr>
        <w:pStyle w:val="NoSpacing"/>
        <w:ind w:left="720"/>
        <w:jc w:val="both"/>
        <w:rPr>
          <w:rFonts w:ascii="Arial" w:hAnsi="Arial" w:cs="Arial"/>
          <w:color w:val="000000" w:themeColor="text1"/>
        </w:rPr>
      </w:pPr>
    </w:p>
    <w:p w14:paraId="60BCC045" w14:textId="77777777" w:rsidR="00A62AB5" w:rsidRDefault="0069113E" w:rsidP="006560F3">
      <w:pPr>
        <w:pStyle w:val="NoSpacing"/>
        <w:jc w:val="both"/>
        <w:rPr>
          <w:rFonts w:ascii="Arial" w:hAnsi="Arial" w:cs="Arial"/>
          <w:color w:val="000000" w:themeColor="text1"/>
        </w:rPr>
      </w:pPr>
      <w:r w:rsidRPr="00C666DE">
        <w:rPr>
          <w:rFonts w:ascii="Arial" w:hAnsi="Arial" w:cs="Arial"/>
          <w:color w:val="000000" w:themeColor="text1"/>
        </w:rPr>
        <w:lastRenderedPageBreak/>
        <w:t xml:space="preserve">Section 53 states that “harm” includes all harmful conduct and gives the following examples: </w:t>
      </w:r>
    </w:p>
    <w:p w14:paraId="738C077C" w14:textId="77777777" w:rsidR="00A62AB5" w:rsidRDefault="00A62AB5" w:rsidP="006560F3">
      <w:pPr>
        <w:pStyle w:val="NoSpacing"/>
        <w:jc w:val="both"/>
        <w:rPr>
          <w:rFonts w:ascii="Arial" w:hAnsi="Arial" w:cs="Arial"/>
          <w:color w:val="000000" w:themeColor="text1"/>
        </w:rPr>
      </w:pPr>
    </w:p>
    <w:p w14:paraId="41497866" w14:textId="77777777" w:rsidR="00A62AB5" w:rsidRDefault="0069113E" w:rsidP="006560F3">
      <w:pPr>
        <w:pStyle w:val="NoSpacing"/>
        <w:numPr>
          <w:ilvl w:val="0"/>
          <w:numId w:val="21"/>
        </w:numPr>
        <w:jc w:val="both"/>
        <w:rPr>
          <w:rFonts w:ascii="Arial" w:hAnsi="Arial" w:cs="Arial"/>
          <w:color w:val="000000" w:themeColor="text1"/>
        </w:rPr>
      </w:pPr>
      <w:r w:rsidRPr="00C666DE">
        <w:rPr>
          <w:rFonts w:ascii="Arial" w:hAnsi="Arial" w:cs="Arial"/>
          <w:color w:val="000000" w:themeColor="text1"/>
        </w:rPr>
        <w:t>conduct which causes physical harm;</w:t>
      </w:r>
    </w:p>
    <w:p w14:paraId="1CB9E44D" w14:textId="77777777" w:rsidR="00A62AB5" w:rsidRDefault="0069113E" w:rsidP="006560F3">
      <w:pPr>
        <w:pStyle w:val="NoSpacing"/>
        <w:numPr>
          <w:ilvl w:val="0"/>
          <w:numId w:val="21"/>
        </w:numPr>
        <w:jc w:val="both"/>
        <w:rPr>
          <w:rFonts w:ascii="Arial" w:hAnsi="Arial" w:cs="Arial"/>
          <w:color w:val="000000" w:themeColor="text1"/>
        </w:rPr>
      </w:pPr>
      <w:r w:rsidRPr="00A62AB5">
        <w:rPr>
          <w:rFonts w:ascii="Arial" w:hAnsi="Arial" w:cs="Arial"/>
          <w:color w:val="000000" w:themeColor="text1"/>
        </w:rPr>
        <w:t xml:space="preserve">conduct which causes psychological harm (for example by causing fear, alarm or distress); </w:t>
      </w:r>
    </w:p>
    <w:p w14:paraId="36A7F91C" w14:textId="77777777" w:rsidR="00A62AB5" w:rsidRDefault="0069113E" w:rsidP="006560F3">
      <w:pPr>
        <w:pStyle w:val="NoSpacing"/>
        <w:numPr>
          <w:ilvl w:val="0"/>
          <w:numId w:val="21"/>
        </w:numPr>
        <w:jc w:val="both"/>
        <w:rPr>
          <w:rFonts w:ascii="Arial" w:hAnsi="Arial" w:cs="Arial"/>
          <w:color w:val="000000" w:themeColor="text1"/>
        </w:rPr>
      </w:pPr>
      <w:r w:rsidRPr="00A62AB5">
        <w:rPr>
          <w:rFonts w:ascii="Arial" w:hAnsi="Arial" w:cs="Arial"/>
          <w:color w:val="000000" w:themeColor="text1"/>
        </w:rPr>
        <w:t xml:space="preserve">unlawful conduct which appropriates or adversely affects property, rights or interests (for example theft, fraud, embezzlement or extortion); </w:t>
      </w:r>
    </w:p>
    <w:p w14:paraId="6EAB7FBD" w14:textId="77DEBA8F" w:rsidR="0069113E" w:rsidRPr="00A62AB5" w:rsidRDefault="0069113E" w:rsidP="006560F3">
      <w:pPr>
        <w:pStyle w:val="NoSpacing"/>
        <w:numPr>
          <w:ilvl w:val="0"/>
          <w:numId w:val="21"/>
        </w:numPr>
        <w:jc w:val="both"/>
        <w:rPr>
          <w:rFonts w:ascii="Arial" w:hAnsi="Arial" w:cs="Arial"/>
          <w:color w:val="000000" w:themeColor="text1"/>
        </w:rPr>
      </w:pPr>
      <w:r w:rsidRPr="00A62AB5">
        <w:rPr>
          <w:rFonts w:ascii="Arial" w:hAnsi="Arial" w:cs="Arial"/>
          <w:color w:val="000000" w:themeColor="text1"/>
        </w:rPr>
        <w:t xml:space="preserve">conduct which causes self-harm. </w:t>
      </w:r>
    </w:p>
    <w:p w14:paraId="5A9615C2" w14:textId="77777777" w:rsidR="0069113E" w:rsidRPr="00C666DE" w:rsidRDefault="0069113E" w:rsidP="006560F3">
      <w:pPr>
        <w:pStyle w:val="NoSpacing"/>
        <w:ind w:left="720"/>
        <w:jc w:val="both"/>
        <w:rPr>
          <w:rFonts w:ascii="Arial" w:hAnsi="Arial" w:cs="Arial"/>
          <w:color w:val="000000" w:themeColor="text1"/>
        </w:rPr>
      </w:pPr>
    </w:p>
    <w:p w14:paraId="710E049D" w14:textId="06B601C4" w:rsidR="007E5635" w:rsidRPr="00C666DE" w:rsidRDefault="0069113E" w:rsidP="006560F3">
      <w:pPr>
        <w:pStyle w:val="NoSpacing"/>
        <w:jc w:val="both"/>
        <w:rPr>
          <w:rFonts w:ascii="Arial" w:hAnsi="Arial" w:cs="Arial"/>
          <w:color w:val="000000" w:themeColor="text1"/>
        </w:rPr>
      </w:pPr>
      <w:r w:rsidRPr="00C666DE">
        <w:rPr>
          <w:rFonts w:ascii="Arial" w:hAnsi="Arial" w:cs="Arial"/>
          <w:color w:val="000000" w:themeColor="text1"/>
        </w:rPr>
        <w:t xml:space="preserve">The list is not </w:t>
      </w:r>
      <w:r w:rsidR="00FC461A" w:rsidRPr="00C666DE">
        <w:rPr>
          <w:rFonts w:ascii="Arial" w:hAnsi="Arial" w:cs="Arial"/>
          <w:color w:val="000000" w:themeColor="text1"/>
        </w:rPr>
        <w:t>exhaustive,</w:t>
      </w:r>
      <w:r w:rsidRPr="00C666DE">
        <w:rPr>
          <w:rFonts w:ascii="Arial" w:hAnsi="Arial" w:cs="Arial"/>
          <w:color w:val="000000" w:themeColor="text1"/>
        </w:rPr>
        <w:t xml:space="preserve"> and no category of harm is excluded simply because it is not explicitly listed. In general terms, behaviours that constitute harm to a person can be </w:t>
      </w:r>
      <w:r w:rsidRPr="00E34DBD">
        <w:rPr>
          <w:rFonts w:ascii="Arial" w:hAnsi="Arial" w:cs="Arial"/>
          <w:color w:val="000000" w:themeColor="text1"/>
        </w:rPr>
        <w:t>physical, sexual, psychological, financial, or a combination of these</w:t>
      </w:r>
      <w:r w:rsidR="000E74D8">
        <w:rPr>
          <w:rFonts w:ascii="Arial" w:hAnsi="Arial" w:cs="Arial"/>
          <w:color w:val="000000" w:themeColor="text1"/>
        </w:rPr>
        <w:t xml:space="preserve"> and therefore these can align with domestic abuse when it is facilitated or carried out by a partner or ex-partner.</w:t>
      </w:r>
      <w:r w:rsidRPr="00E34DBD">
        <w:rPr>
          <w:rFonts w:ascii="Arial" w:hAnsi="Arial" w:cs="Arial"/>
          <w:color w:val="000000" w:themeColor="text1"/>
        </w:rPr>
        <w:t xml:space="preserve"> </w:t>
      </w:r>
    </w:p>
    <w:p w14:paraId="5BB15119" w14:textId="77777777" w:rsidR="00B710A0" w:rsidRPr="00B912E9" w:rsidRDefault="00B710A0" w:rsidP="006560F3">
      <w:pPr>
        <w:jc w:val="both"/>
        <w:rPr>
          <w:rFonts w:ascii="Arial" w:hAnsi="Arial" w:cs="Arial"/>
        </w:rPr>
      </w:pPr>
    </w:p>
    <w:p w14:paraId="65D23445" w14:textId="5603D633" w:rsidR="00C666DE" w:rsidRDefault="00065217" w:rsidP="006560F3">
      <w:pPr>
        <w:jc w:val="both"/>
        <w:rPr>
          <w:rFonts w:ascii="Arial" w:hAnsi="Arial" w:cs="Arial"/>
          <w:b/>
          <w:bCs/>
          <w:color w:val="000000" w:themeColor="text1"/>
        </w:rPr>
      </w:pPr>
      <w:r>
        <w:rPr>
          <w:rFonts w:ascii="Arial" w:hAnsi="Arial" w:cs="Arial"/>
          <w:b/>
          <w:bCs/>
          <w:color w:val="000000" w:themeColor="text1"/>
        </w:rPr>
        <w:t>5</w:t>
      </w:r>
      <w:r w:rsidR="001D7951" w:rsidRPr="00C666DE">
        <w:rPr>
          <w:rFonts w:ascii="Arial" w:hAnsi="Arial" w:cs="Arial"/>
          <w:b/>
          <w:bCs/>
          <w:color w:val="000000" w:themeColor="text1"/>
        </w:rPr>
        <w:t xml:space="preserve">. </w:t>
      </w:r>
      <w:r w:rsidR="00241363">
        <w:rPr>
          <w:rFonts w:ascii="Arial" w:hAnsi="Arial" w:cs="Arial"/>
          <w:b/>
          <w:bCs/>
          <w:color w:val="000000" w:themeColor="text1"/>
        </w:rPr>
        <w:t xml:space="preserve">Good Practice </w:t>
      </w:r>
    </w:p>
    <w:p w14:paraId="76D37DD6" w14:textId="04D16D5C" w:rsidR="00241363" w:rsidRDefault="00065217" w:rsidP="006560F3">
      <w:pPr>
        <w:jc w:val="both"/>
        <w:rPr>
          <w:rFonts w:ascii="Arial" w:hAnsi="Arial" w:cs="Arial"/>
          <w:b/>
          <w:bCs/>
          <w:color w:val="000000" w:themeColor="text1"/>
        </w:rPr>
      </w:pPr>
      <w:r>
        <w:rPr>
          <w:rFonts w:ascii="Arial" w:hAnsi="Arial" w:cs="Arial"/>
          <w:b/>
          <w:bCs/>
          <w:color w:val="000000" w:themeColor="text1"/>
        </w:rPr>
        <w:t>5</w:t>
      </w:r>
      <w:r w:rsidR="00241363">
        <w:rPr>
          <w:rFonts w:ascii="Arial" w:hAnsi="Arial" w:cs="Arial"/>
          <w:b/>
          <w:bCs/>
          <w:color w:val="000000" w:themeColor="text1"/>
        </w:rPr>
        <w:t xml:space="preserve">.1 </w:t>
      </w:r>
      <w:r w:rsidR="008B5EC2">
        <w:rPr>
          <w:rFonts w:ascii="Arial" w:hAnsi="Arial" w:cs="Arial"/>
          <w:b/>
          <w:bCs/>
          <w:color w:val="000000" w:themeColor="text1"/>
        </w:rPr>
        <w:t>Considerations for Practice</w:t>
      </w:r>
    </w:p>
    <w:p w14:paraId="7F72D73D" w14:textId="7DDC6E56" w:rsidR="00273A21" w:rsidRPr="00273A21" w:rsidRDefault="00273A21" w:rsidP="006560F3">
      <w:pPr>
        <w:jc w:val="both"/>
        <w:rPr>
          <w:rFonts w:ascii="Arial" w:hAnsi="Arial" w:cs="Arial"/>
          <w:color w:val="000000" w:themeColor="text1"/>
        </w:rPr>
      </w:pPr>
      <w:r w:rsidRPr="00CC6484">
        <w:rPr>
          <w:rFonts w:ascii="Arial" w:hAnsi="Arial" w:cs="Arial"/>
          <w:color w:val="000000" w:themeColor="text1"/>
        </w:rPr>
        <w:t>If you know or believe that the adult meets the 3</w:t>
      </w:r>
      <w:r>
        <w:rPr>
          <w:rFonts w:ascii="Arial" w:hAnsi="Arial" w:cs="Arial"/>
          <w:color w:val="000000" w:themeColor="text1"/>
        </w:rPr>
        <w:t>-</w:t>
      </w:r>
      <w:r w:rsidRPr="00CC6484">
        <w:rPr>
          <w:rFonts w:ascii="Arial" w:hAnsi="Arial" w:cs="Arial"/>
          <w:color w:val="000000" w:themeColor="text1"/>
        </w:rPr>
        <w:t>point criteria as set out in the Adult Support and Protection (</w:t>
      </w:r>
      <w:r w:rsidRPr="00E34DBD">
        <w:rPr>
          <w:rFonts w:ascii="Arial" w:hAnsi="Arial" w:cs="Arial"/>
          <w:color w:val="000000" w:themeColor="text1"/>
        </w:rPr>
        <w:t>Scotland) Act 2007, you have a duty to refer to the appropriate Council</w:t>
      </w:r>
      <w:r w:rsidR="00AA0223">
        <w:rPr>
          <w:rFonts w:ascii="Arial" w:hAnsi="Arial" w:cs="Arial"/>
          <w:color w:val="000000" w:themeColor="text1"/>
        </w:rPr>
        <w:t xml:space="preserve"> as detailed in section 4.1</w:t>
      </w:r>
      <w:r w:rsidRPr="00E34DBD">
        <w:rPr>
          <w:rFonts w:ascii="Arial" w:hAnsi="Arial" w:cs="Arial"/>
          <w:color w:val="000000" w:themeColor="text1"/>
        </w:rPr>
        <w:t xml:space="preserve">. Please refer to your agencies Adult Support and Protection policy. </w:t>
      </w:r>
    </w:p>
    <w:p w14:paraId="58CC4881" w14:textId="1E8BEB1A" w:rsidR="00AA0223" w:rsidRDefault="00CC6484" w:rsidP="006560F3">
      <w:pPr>
        <w:jc w:val="both"/>
        <w:rPr>
          <w:rFonts w:ascii="Arial" w:hAnsi="Arial" w:cs="Arial"/>
          <w:color w:val="000000" w:themeColor="text1"/>
        </w:rPr>
      </w:pPr>
      <w:r w:rsidRPr="00CC6484">
        <w:rPr>
          <w:rFonts w:ascii="Arial" w:hAnsi="Arial" w:cs="Arial"/>
          <w:color w:val="000000" w:themeColor="text1"/>
        </w:rPr>
        <w:t xml:space="preserve">If </w:t>
      </w:r>
      <w:r w:rsidR="00273A21">
        <w:rPr>
          <w:rFonts w:ascii="Arial" w:hAnsi="Arial" w:cs="Arial"/>
          <w:color w:val="000000" w:themeColor="text1"/>
        </w:rPr>
        <w:t xml:space="preserve">the </w:t>
      </w:r>
      <w:r w:rsidRPr="00CC6484">
        <w:rPr>
          <w:rFonts w:ascii="Arial" w:hAnsi="Arial" w:cs="Arial"/>
          <w:color w:val="000000" w:themeColor="text1"/>
        </w:rPr>
        <w:t>adult is experiencing domestic abuse from a partner or ex</w:t>
      </w:r>
      <w:r>
        <w:rPr>
          <w:rFonts w:ascii="Arial" w:hAnsi="Arial" w:cs="Arial"/>
          <w:color w:val="000000" w:themeColor="text1"/>
        </w:rPr>
        <w:t>-</w:t>
      </w:r>
      <w:r w:rsidRPr="00CC6484">
        <w:rPr>
          <w:rFonts w:ascii="Arial" w:hAnsi="Arial" w:cs="Arial"/>
          <w:color w:val="000000" w:themeColor="text1"/>
        </w:rPr>
        <w:t xml:space="preserve">partner, an appropriate response </w:t>
      </w:r>
      <w:r>
        <w:rPr>
          <w:rFonts w:ascii="Arial" w:hAnsi="Arial" w:cs="Arial"/>
          <w:color w:val="000000" w:themeColor="text1"/>
        </w:rPr>
        <w:t xml:space="preserve">which is mindful of the dynamics of domestic abuse, </w:t>
      </w:r>
      <w:r w:rsidRPr="00CC6484">
        <w:rPr>
          <w:rFonts w:ascii="Arial" w:hAnsi="Arial" w:cs="Arial"/>
          <w:color w:val="000000" w:themeColor="text1"/>
        </w:rPr>
        <w:t>is</w:t>
      </w:r>
      <w:r w:rsidR="00273A21">
        <w:rPr>
          <w:rFonts w:ascii="Arial" w:hAnsi="Arial" w:cs="Arial"/>
          <w:color w:val="000000" w:themeColor="text1"/>
        </w:rPr>
        <w:t xml:space="preserve"> also</w:t>
      </w:r>
      <w:r w:rsidRPr="00CC6484">
        <w:rPr>
          <w:rFonts w:ascii="Arial" w:hAnsi="Arial" w:cs="Arial"/>
          <w:color w:val="000000" w:themeColor="text1"/>
        </w:rPr>
        <w:t xml:space="preserve"> required </w:t>
      </w:r>
      <w:r w:rsidR="00273A21">
        <w:rPr>
          <w:rFonts w:ascii="Arial" w:hAnsi="Arial" w:cs="Arial"/>
          <w:color w:val="000000" w:themeColor="text1"/>
        </w:rPr>
        <w:t xml:space="preserve">whether or not they meet the criteria for </w:t>
      </w:r>
      <w:r w:rsidR="00475FC0">
        <w:rPr>
          <w:rFonts w:ascii="Arial" w:hAnsi="Arial" w:cs="Arial"/>
          <w:color w:val="000000" w:themeColor="text1"/>
        </w:rPr>
        <w:t xml:space="preserve">referral </w:t>
      </w:r>
      <w:r w:rsidR="00273A21">
        <w:rPr>
          <w:rFonts w:ascii="Arial" w:hAnsi="Arial" w:cs="Arial"/>
          <w:color w:val="000000" w:themeColor="text1"/>
        </w:rPr>
        <w:t xml:space="preserve">under ASP Legislation. </w:t>
      </w:r>
    </w:p>
    <w:p w14:paraId="4B8A0068" w14:textId="77777777" w:rsidR="005F5F13" w:rsidRDefault="005F5F13" w:rsidP="00C666DE">
      <w:pPr>
        <w:rPr>
          <w:rFonts w:ascii="Arial" w:hAnsi="Arial" w:cs="Arial"/>
          <w:color w:val="000000" w:themeColor="text1"/>
        </w:rPr>
      </w:pPr>
    </w:p>
    <w:tbl>
      <w:tblPr>
        <w:tblStyle w:val="TableGrid"/>
        <w:tblW w:w="0" w:type="auto"/>
        <w:tblLook w:val="04A0" w:firstRow="1" w:lastRow="0" w:firstColumn="1" w:lastColumn="0" w:noHBand="0" w:noVBand="1"/>
      </w:tblPr>
      <w:tblGrid>
        <w:gridCol w:w="9016"/>
      </w:tblGrid>
      <w:tr w:rsidR="00241363" w14:paraId="64A5F12A" w14:textId="77777777" w:rsidTr="00241363">
        <w:tc>
          <w:tcPr>
            <w:tcW w:w="9016" w:type="dxa"/>
          </w:tcPr>
          <w:p w14:paraId="0D1D5168" w14:textId="77777777" w:rsidR="00241363" w:rsidRPr="00D750E9" w:rsidRDefault="00241363" w:rsidP="00241363">
            <w:pPr>
              <w:rPr>
                <w:rFonts w:ascii="Arial" w:hAnsi="Arial" w:cs="Arial"/>
                <w:b/>
                <w:bCs/>
                <w:color w:val="000000" w:themeColor="text1"/>
              </w:rPr>
            </w:pPr>
            <w:r w:rsidRPr="00D750E9">
              <w:rPr>
                <w:rFonts w:ascii="Arial" w:hAnsi="Arial" w:cs="Arial"/>
                <w:b/>
                <w:bCs/>
                <w:color w:val="000000" w:themeColor="text1"/>
              </w:rPr>
              <w:t>In all cases involving domestic abuse, you should consider:</w:t>
            </w:r>
          </w:p>
          <w:p w14:paraId="52F40BA5" w14:textId="77777777" w:rsidR="00241363" w:rsidRPr="00D750E9" w:rsidRDefault="00241363" w:rsidP="00241363">
            <w:pPr>
              <w:rPr>
                <w:rFonts w:ascii="Arial" w:hAnsi="Arial" w:cs="Arial"/>
                <w:b/>
                <w:bCs/>
                <w:color w:val="000000" w:themeColor="text1"/>
              </w:rPr>
            </w:pPr>
          </w:p>
          <w:p w14:paraId="38C8C1CC" w14:textId="77777777" w:rsidR="00241363" w:rsidRPr="00D750E9" w:rsidRDefault="00241363" w:rsidP="00241363">
            <w:pPr>
              <w:pStyle w:val="ListParagraph"/>
              <w:numPr>
                <w:ilvl w:val="0"/>
                <w:numId w:val="30"/>
              </w:numPr>
              <w:rPr>
                <w:rFonts w:ascii="Arial" w:hAnsi="Arial" w:cs="Arial"/>
                <w:b/>
                <w:bCs/>
                <w:color w:val="000000" w:themeColor="text1"/>
              </w:rPr>
            </w:pPr>
            <w:r w:rsidRPr="00D750E9">
              <w:rPr>
                <w:rFonts w:ascii="Arial" w:hAnsi="Arial" w:cs="Arial"/>
                <w:b/>
                <w:bCs/>
                <w:color w:val="000000" w:themeColor="text1"/>
              </w:rPr>
              <w:t xml:space="preserve">What is the full spectrum of abuse being experienced by the adult? </w:t>
            </w:r>
          </w:p>
          <w:p w14:paraId="08BF7FBC" w14:textId="55B7861E" w:rsidR="00241363" w:rsidRPr="00D750E9" w:rsidRDefault="00241363" w:rsidP="00241363">
            <w:pPr>
              <w:pStyle w:val="ListParagraph"/>
              <w:numPr>
                <w:ilvl w:val="0"/>
                <w:numId w:val="30"/>
              </w:numPr>
              <w:rPr>
                <w:rFonts w:ascii="Arial" w:hAnsi="Arial" w:cs="Arial"/>
                <w:b/>
                <w:bCs/>
                <w:color w:val="000000" w:themeColor="text1"/>
              </w:rPr>
            </w:pPr>
            <w:r w:rsidRPr="00D750E9">
              <w:rPr>
                <w:rFonts w:ascii="Arial" w:hAnsi="Arial" w:cs="Arial"/>
                <w:b/>
                <w:bCs/>
                <w:color w:val="000000" w:themeColor="text1"/>
              </w:rPr>
              <w:t>Does the adult meet the 3-point criteria for intervention under the ASP Act? (</w:t>
            </w:r>
            <w:r w:rsidR="00567E7E" w:rsidRPr="00D750E9">
              <w:rPr>
                <w:rFonts w:ascii="Arial" w:hAnsi="Arial" w:cs="Arial"/>
                <w:b/>
                <w:bCs/>
                <w:color w:val="000000" w:themeColor="text1"/>
              </w:rPr>
              <w:t>Consent</w:t>
            </w:r>
            <w:r w:rsidRPr="00D750E9">
              <w:rPr>
                <w:rFonts w:ascii="Arial" w:hAnsi="Arial" w:cs="Arial"/>
                <w:b/>
                <w:bCs/>
                <w:color w:val="000000" w:themeColor="text1"/>
              </w:rPr>
              <w:t xml:space="preserve"> is not required to make an ASP referral).</w:t>
            </w:r>
          </w:p>
          <w:p w14:paraId="359413DB" w14:textId="5F63CBE3" w:rsidR="00241363" w:rsidRPr="00D750E9" w:rsidRDefault="00241363" w:rsidP="00241363">
            <w:pPr>
              <w:pStyle w:val="ListParagraph"/>
              <w:numPr>
                <w:ilvl w:val="0"/>
                <w:numId w:val="30"/>
              </w:numPr>
              <w:rPr>
                <w:rFonts w:ascii="Arial" w:hAnsi="Arial" w:cs="Arial"/>
                <w:b/>
                <w:bCs/>
                <w:color w:val="000000" w:themeColor="text1"/>
              </w:rPr>
            </w:pPr>
            <w:r w:rsidRPr="00D750E9">
              <w:rPr>
                <w:rFonts w:ascii="Arial" w:hAnsi="Arial" w:cs="Arial"/>
                <w:b/>
                <w:bCs/>
                <w:color w:val="000000" w:themeColor="text1"/>
              </w:rPr>
              <w:t>What does the adult want to happen?</w:t>
            </w:r>
          </w:p>
          <w:p w14:paraId="7A91055F" w14:textId="0A6E4716" w:rsidR="005F5F13" w:rsidRPr="00D750E9" w:rsidRDefault="005F5F13" w:rsidP="00241363">
            <w:pPr>
              <w:pStyle w:val="ListParagraph"/>
              <w:numPr>
                <w:ilvl w:val="0"/>
                <w:numId w:val="30"/>
              </w:numPr>
              <w:rPr>
                <w:rFonts w:ascii="Arial" w:hAnsi="Arial" w:cs="Arial"/>
                <w:b/>
                <w:bCs/>
                <w:color w:val="000000" w:themeColor="text1"/>
              </w:rPr>
            </w:pPr>
            <w:r w:rsidRPr="00D750E9">
              <w:rPr>
                <w:rFonts w:ascii="Arial" w:hAnsi="Arial" w:cs="Arial"/>
                <w:b/>
                <w:bCs/>
                <w:color w:val="000000" w:themeColor="text1"/>
              </w:rPr>
              <w:t>Which family members are safe and appropriate to be involved in the ASP inquiry with or without investigative actions?</w:t>
            </w:r>
          </w:p>
          <w:p w14:paraId="0CCA9A1E" w14:textId="1DBE1B34" w:rsidR="00241363" w:rsidRPr="00D750E9" w:rsidRDefault="00241363" w:rsidP="00241363">
            <w:pPr>
              <w:pStyle w:val="ListParagraph"/>
              <w:numPr>
                <w:ilvl w:val="0"/>
                <w:numId w:val="30"/>
              </w:numPr>
              <w:rPr>
                <w:rFonts w:ascii="Arial" w:hAnsi="Arial" w:cs="Arial"/>
                <w:b/>
                <w:bCs/>
                <w:color w:val="000000" w:themeColor="text1"/>
              </w:rPr>
            </w:pPr>
            <w:r w:rsidRPr="00D750E9">
              <w:rPr>
                <w:rFonts w:ascii="Arial" w:hAnsi="Arial" w:cs="Arial"/>
                <w:b/>
                <w:bCs/>
                <w:color w:val="000000" w:themeColor="text1"/>
              </w:rPr>
              <w:t xml:space="preserve">Has a </w:t>
            </w:r>
            <w:r w:rsidR="00E6797F" w:rsidRPr="00D750E9">
              <w:rPr>
                <w:rFonts w:ascii="Arial" w:hAnsi="Arial" w:cs="Arial"/>
                <w:b/>
                <w:bCs/>
                <w:color w:val="000000" w:themeColor="text1"/>
              </w:rPr>
              <w:t xml:space="preserve">DASH </w:t>
            </w:r>
            <w:r w:rsidRPr="00D750E9">
              <w:rPr>
                <w:rFonts w:ascii="Arial" w:hAnsi="Arial" w:cs="Arial"/>
                <w:b/>
                <w:bCs/>
                <w:color w:val="000000" w:themeColor="text1"/>
              </w:rPr>
              <w:t>R</w:t>
            </w:r>
            <w:r w:rsidR="00E6797F" w:rsidRPr="00D750E9">
              <w:rPr>
                <w:rFonts w:ascii="Arial" w:hAnsi="Arial" w:cs="Arial"/>
                <w:b/>
                <w:bCs/>
                <w:color w:val="000000" w:themeColor="text1"/>
              </w:rPr>
              <w:t xml:space="preserve">isk </w:t>
            </w:r>
            <w:r w:rsidRPr="00D750E9">
              <w:rPr>
                <w:rFonts w:ascii="Arial" w:hAnsi="Arial" w:cs="Arial"/>
                <w:b/>
                <w:bCs/>
                <w:color w:val="000000" w:themeColor="text1"/>
              </w:rPr>
              <w:t>I</w:t>
            </w:r>
            <w:r w:rsidR="00E6797F" w:rsidRPr="00D750E9">
              <w:rPr>
                <w:rFonts w:ascii="Arial" w:hAnsi="Arial" w:cs="Arial"/>
                <w:b/>
                <w:bCs/>
                <w:color w:val="000000" w:themeColor="text1"/>
              </w:rPr>
              <w:t xml:space="preserve">dentification </w:t>
            </w:r>
            <w:r w:rsidRPr="00D750E9">
              <w:rPr>
                <w:rFonts w:ascii="Arial" w:hAnsi="Arial" w:cs="Arial"/>
                <w:b/>
                <w:bCs/>
                <w:color w:val="000000" w:themeColor="text1"/>
              </w:rPr>
              <w:t>C</w:t>
            </w:r>
            <w:r w:rsidR="00E6797F" w:rsidRPr="00D750E9">
              <w:rPr>
                <w:rFonts w:ascii="Arial" w:hAnsi="Arial" w:cs="Arial"/>
                <w:b/>
                <w:bCs/>
                <w:color w:val="000000" w:themeColor="text1"/>
              </w:rPr>
              <w:t>hecklist</w:t>
            </w:r>
            <w:r w:rsidRPr="00D750E9">
              <w:rPr>
                <w:rFonts w:ascii="Arial" w:hAnsi="Arial" w:cs="Arial"/>
                <w:b/>
                <w:bCs/>
                <w:color w:val="000000" w:themeColor="text1"/>
              </w:rPr>
              <w:t xml:space="preserve"> been considered</w:t>
            </w:r>
            <w:r w:rsidR="00567E7E" w:rsidRPr="00D750E9">
              <w:rPr>
                <w:rFonts w:ascii="Arial" w:hAnsi="Arial" w:cs="Arial"/>
                <w:b/>
                <w:bCs/>
                <w:color w:val="000000" w:themeColor="text1"/>
              </w:rPr>
              <w:t>? *</w:t>
            </w:r>
          </w:p>
          <w:p w14:paraId="53873768" w14:textId="49CD3F77" w:rsidR="00241363" w:rsidRPr="00D750E9" w:rsidRDefault="00241363" w:rsidP="00241363">
            <w:pPr>
              <w:pStyle w:val="ListParagraph"/>
              <w:numPr>
                <w:ilvl w:val="0"/>
                <w:numId w:val="30"/>
              </w:numPr>
              <w:rPr>
                <w:rFonts w:ascii="Arial" w:hAnsi="Arial" w:cs="Arial"/>
                <w:b/>
                <w:bCs/>
                <w:color w:val="000000" w:themeColor="text1"/>
              </w:rPr>
            </w:pPr>
            <w:r w:rsidRPr="00D750E9">
              <w:rPr>
                <w:rFonts w:ascii="Arial" w:hAnsi="Arial" w:cs="Arial"/>
                <w:b/>
                <w:bCs/>
                <w:color w:val="000000" w:themeColor="text1"/>
              </w:rPr>
              <w:t>Has a referral to M</w:t>
            </w:r>
            <w:r w:rsidR="00E6797F" w:rsidRPr="00D750E9">
              <w:rPr>
                <w:rFonts w:ascii="Arial" w:hAnsi="Arial" w:cs="Arial"/>
                <w:b/>
                <w:bCs/>
                <w:color w:val="000000" w:themeColor="text1"/>
              </w:rPr>
              <w:t xml:space="preserve">ulti </w:t>
            </w:r>
            <w:r w:rsidRPr="00D750E9">
              <w:rPr>
                <w:rFonts w:ascii="Arial" w:hAnsi="Arial" w:cs="Arial"/>
                <w:b/>
                <w:bCs/>
                <w:color w:val="000000" w:themeColor="text1"/>
              </w:rPr>
              <w:t>A</w:t>
            </w:r>
            <w:r w:rsidR="00E6797F" w:rsidRPr="00D750E9">
              <w:rPr>
                <w:rFonts w:ascii="Arial" w:hAnsi="Arial" w:cs="Arial"/>
                <w:b/>
                <w:bCs/>
                <w:color w:val="000000" w:themeColor="text1"/>
              </w:rPr>
              <w:t xml:space="preserve">gency </w:t>
            </w:r>
            <w:r w:rsidRPr="00D750E9">
              <w:rPr>
                <w:rFonts w:ascii="Arial" w:hAnsi="Arial" w:cs="Arial"/>
                <w:b/>
                <w:bCs/>
                <w:color w:val="000000" w:themeColor="text1"/>
              </w:rPr>
              <w:t>R</w:t>
            </w:r>
            <w:r w:rsidR="00E6797F" w:rsidRPr="00D750E9">
              <w:rPr>
                <w:rFonts w:ascii="Arial" w:hAnsi="Arial" w:cs="Arial"/>
                <w:b/>
                <w:bCs/>
                <w:color w:val="000000" w:themeColor="text1"/>
              </w:rPr>
              <w:t xml:space="preserve">isk </w:t>
            </w:r>
            <w:r w:rsidRPr="00D750E9">
              <w:rPr>
                <w:rFonts w:ascii="Arial" w:hAnsi="Arial" w:cs="Arial"/>
                <w:b/>
                <w:bCs/>
                <w:color w:val="000000" w:themeColor="text1"/>
              </w:rPr>
              <w:t>A</w:t>
            </w:r>
            <w:r w:rsidR="00E6797F" w:rsidRPr="00D750E9">
              <w:rPr>
                <w:rFonts w:ascii="Arial" w:hAnsi="Arial" w:cs="Arial"/>
                <w:b/>
                <w:bCs/>
                <w:color w:val="000000" w:themeColor="text1"/>
              </w:rPr>
              <w:t xml:space="preserve">ssessment </w:t>
            </w:r>
            <w:r w:rsidRPr="00D750E9">
              <w:rPr>
                <w:rFonts w:ascii="Arial" w:hAnsi="Arial" w:cs="Arial"/>
                <w:b/>
                <w:bCs/>
                <w:color w:val="000000" w:themeColor="text1"/>
              </w:rPr>
              <w:t>C</w:t>
            </w:r>
            <w:r w:rsidR="00E6797F" w:rsidRPr="00D750E9">
              <w:rPr>
                <w:rFonts w:ascii="Arial" w:hAnsi="Arial" w:cs="Arial"/>
                <w:b/>
                <w:bCs/>
                <w:color w:val="000000" w:themeColor="text1"/>
              </w:rPr>
              <w:t>onference</w:t>
            </w:r>
            <w:r w:rsidR="00567E7E" w:rsidRPr="00D750E9">
              <w:rPr>
                <w:rFonts w:ascii="Arial" w:hAnsi="Arial" w:cs="Arial"/>
                <w:b/>
                <w:bCs/>
                <w:color w:val="000000" w:themeColor="text1"/>
              </w:rPr>
              <w:t xml:space="preserve"> </w:t>
            </w:r>
            <w:r w:rsidR="00E6797F" w:rsidRPr="00D750E9">
              <w:rPr>
                <w:rFonts w:ascii="Arial" w:hAnsi="Arial" w:cs="Arial"/>
                <w:b/>
                <w:bCs/>
                <w:color w:val="000000" w:themeColor="text1"/>
              </w:rPr>
              <w:t>(MARAC)</w:t>
            </w:r>
            <w:r w:rsidRPr="00D750E9">
              <w:rPr>
                <w:rFonts w:ascii="Arial" w:hAnsi="Arial" w:cs="Arial"/>
                <w:b/>
                <w:bCs/>
                <w:color w:val="000000" w:themeColor="text1"/>
              </w:rPr>
              <w:t xml:space="preserve"> been considered</w:t>
            </w:r>
            <w:r w:rsidR="0061437B">
              <w:rPr>
                <w:rFonts w:ascii="Arial" w:hAnsi="Arial" w:cs="Arial"/>
                <w:b/>
                <w:bCs/>
                <w:color w:val="000000" w:themeColor="text1"/>
              </w:rPr>
              <w:t>?</w:t>
            </w:r>
            <w:r w:rsidRPr="00D750E9">
              <w:rPr>
                <w:rFonts w:ascii="Arial" w:hAnsi="Arial" w:cs="Arial"/>
                <w:b/>
                <w:bCs/>
                <w:color w:val="000000" w:themeColor="text1"/>
              </w:rPr>
              <w:t xml:space="preserve"> (</w:t>
            </w:r>
            <w:r w:rsidR="00567E7E" w:rsidRPr="00D750E9">
              <w:rPr>
                <w:rFonts w:ascii="Arial" w:hAnsi="Arial" w:cs="Arial"/>
                <w:b/>
                <w:bCs/>
                <w:color w:val="000000" w:themeColor="text1"/>
              </w:rPr>
              <w:t>Although</w:t>
            </w:r>
            <w:r w:rsidR="00E578EA" w:rsidRPr="00D750E9">
              <w:rPr>
                <w:rFonts w:ascii="Arial" w:hAnsi="Arial" w:cs="Arial"/>
                <w:b/>
                <w:bCs/>
                <w:color w:val="000000" w:themeColor="text1"/>
              </w:rPr>
              <w:t xml:space="preserve"> </w:t>
            </w:r>
            <w:r w:rsidRPr="00D750E9">
              <w:rPr>
                <w:rFonts w:ascii="Arial" w:hAnsi="Arial" w:cs="Arial"/>
                <w:b/>
                <w:bCs/>
                <w:color w:val="000000" w:themeColor="text1"/>
              </w:rPr>
              <w:t>consent is not required to make a referral to MARAC</w:t>
            </w:r>
            <w:r w:rsidR="00E578EA" w:rsidRPr="00D750E9">
              <w:rPr>
                <w:rFonts w:ascii="Arial" w:hAnsi="Arial" w:cs="Arial"/>
                <w:b/>
                <w:bCs/>
                <w:color w:val="000000" w:themeColor="text1"/>
              </w:rPr>
              <w:t>, it is best practice to discuss this with the adult if safe to do so</w:t>
            </w:r>
            <w:r w:rsidRPr="00D750E9">
              <w:rPr>
                <w:rFonts w:ascii="Arial" w:hAnsi="Arial" w:cs="Arial"/>
                <w:b/>
                <w:bCs/>
                <w:color w:val="000000" w:themeColor="text1"/>
              </w:rPr>
              <w:t>).</w:t>
            </w:r>
          </w:p>
          <w:p w14:paraId="056567B4" w14:textId="6732BEF6" w:rsidR="00241363" w:rsidRPr="00D750E9" w:rsidRDefault="00241363" w:rsidP="00241363">
            <w:pPr>
              <w:pStyle w:val="ListParagraph"/>
              <w:numPr>
                <w:ilvl w:val="0"/>
                <w:numId w:val="30"/>
              </w:numPr>
              <w:rPr>
                <w:rFonts w:ascii="Arial" w:hAnsi="Arial" w:cs="Arial"/>
                <w:b/>
                <w:bCs/>
                <w:color w:val="000000" w:themeColor="text1"/>
              </w:rPr>
            </w:pPr>
            <w:r w:rsidRPr="00D750E9">
              <w:rPr>
                <w:rFonts w:ascii="Arial" w:hAnsi="Arial" w:cs="Arial"/>
                <w:b/>
                <w:bCs/>
                <w:color w:val="000000" w:themeColor="text1"/>
              </w:rPr>
              <w:t xml:space="preserve">What is </w:t>
            </w:r>
            <w:r w:rsidR="00D750E9" w:rsidRPr="00D750E9">
              <w:rPr>
                <w:rFonts w:ascii="Arial" w:hAnsi="Arial" w:cs="Arial"/>
                <w:b/>
                <w:bCs/>
                <w:color w:val="000000" w:themeColor="text1"/>
              </w:rPr>
              <w:t>the adult</w:t>
            </w:r>
            <w:r w:rsidRPr="00D750E9">
              <w:rPr>
                <w:rFonts w:ascii="Arial" w:hAnsi="Arial" w:cs="Arial"/>
                <w:b/>
                <w:bCs/>
                <w:color w:val="000000" w:themeColor="text1"/>
              </w:rPr>
              <w:t xml:space="preserve"> already doing to keep </w:t>
            </w:r>
            <w:r w:rsidR="00D750E9" w:rsidRPr="00D750E9">
              <w:rPr>
                <w:rFonts w:ascii="Arial" w:hAnsi="Arial" w:cs="Arial"/>
                <w:b/>
                <w:bCs/>
                <w:color w:val="000000" w:themeColor="text1"/>
              </w:rPr>
              <w:t>themself</w:t>
            </w:r>
            <w:r w:rsidRPr="00D750E9">
              <w:rPr>
                <w:rFonts w:ascii="Arial" w:hAnsi="Arial" w:cs="Arial"/>
                <w:b/>
                <w:bCs/>
                <w:color w:val="000000" w:themeColor="text1"/>
              </w:rPr>
              <w:t xml:space="preserve"> safe?</w:t>
            </w:r>
          </w:p>
          <w:p w14:paraId="1E480C7B" w14:textId="0CB62010" w:rsidR="00241363" w:rsidRPr="00D750E9" w:rsidRDefault="00241363" w:rsidP="00241363">
            <w:pPr>
              <w:pStyle w:val="ListParagraph"/>
              <w:numPr>
                <w:ilvl w:val="0"/>
                <w:numId w:val="30"/>
              </w:numPr>
              <w:rPr>
                <w:rFonts w:ascii="Arial" w:hAnsi="Arial" w:cs="Arial"/>
                <w:b/>
                <w:bCs/>
                <w:color w:val="000000" w:themeColor="text1"/>
              </w:rPr>
            </w:pPr>
            <w:r w:rsidRPr="00D750E9">
              <w:rPr>
                <w:rFonts w:ascii="Arial" w:hAnsi="Arial" w:cs="Arial"/>
                <w:b/>
                <w:bCs/>
                <w:color w:val="000000" w:themeColor="text1"/>
              </w:rPr>
              <w:t xml:space="preserve">What safety options have you discussed with </w:t>
            </w:r>
            <w:r w:rsidR="00D750E9" w:rsidRPr="00D750E9">
              <w:rPr>
                <w:rFonts w:ascii="Arial" w:hAnsi="Arial" w:cs="Arial"/>
                <w:b/>
                <w:bCs/>
                <w:color w:val="000000" w:themeColor="text1"/>
              </w:rPr>
              <w:t>the adult</w:t>
            </w:r>
            <w:r w:rsidRPr="00D750E9">
              <w:rPr>
                <w:rFonts w:ascii="Arial" w:hAnsi="Arial" w:cs="Arial"/>
                <w:b/>
                <w:bCs/>
                <w:color w:val="000000" w:themeColor="text1"/>
              </w:rPr>
              <w:t>? (</w:t>
            </w:r>
            <w:r w:rsidR="00567E7E" w:rsidRPr="00D750E9">
              <w:rPr>
                <w:rFonts w:ascii="Arial" w:hAnsi="Arial" w:cs="Arial"/>
                <w:b/>
                <w:bCs/>
                <w:color w:val="000000" w:themeColor="text1"/>
              </w:rPr>
              <w:t>See</w:t>
            </w:r>
            <w:r w:rsidRPr="00D750E9">
              <w:rPr>
                <w:rFonts w:ascii="Arial" w:hAnsi="Arial" w:cs="Arial"/>
                <w:b/>
                <w:bCs/>
                <w:color w:val="000000" w:themeColor="text1"/>
              </w:rPr>
              <w:t xml:space="preserve"> section </w:t>
            </w:r>
            <w:r w:rsidR="00567E7E" w:rsidRPr="00D750E9">
              <w:rPr>
                <w:rFonts w:ascii="Arial" w:hAnsi="Arial" w:cs="Arial"/>
                <w:b/>
                <w:bCs/>
                <w:color w:val="000000" w:themeColor="text1"/>
              </w:rPr>
              <w:t>7) *</w:t>
            </w:r>
          </w:p>
          <w:p w14:paraId="0F58E914" w14:textId="128399A5" w:rsidR="00241363" w:rsidRPr="00D750E9" w:rsidRDefault="00241363" w:rsidP="00065217">
            <w:pPr>
              <w:pStyle w:val="ListParagraph"/>
              <w:numPr>
                <w:ilvl w:val="0"/>
                <w:numId w:val="30"/>
              </w:numPr>
              <w:rPr>
                <w:rFonts w:ascii="Arial" w:hAnsi="Arial" w:cs="Arial"/>
                <w:b/>
                <w:bCs/>
                <w:color w:val="000000" w:themeColor="text1"/>
              </w:rPr>
            </w:pPr>
            <w:r w:rsidRPr="00D750E9">
              <w:rPr>
                <w:rFonts w:ascii="Arial" w:hAnsi="Arial" w:cs="Arial"/>
                <w:b/>
                <w:bCs/>
                <w:color w:val="000000" w:themeColor="text1"/>
              </w:rPr>
              <w:t>Have the various specialist services been discussed? (</w:t>
            </w:r>
            <w:r w:rsidR="00567E7E" w:rsidRPr="00D750E9">
              <w:rPr>
                <w:rFonts w:ascii="Arial" w:hAnsi="Arial" w:cs="Arial"/>
                <w:b/>
                <w:bCs/>
                <w:color w:val="000000" w:themeColor="text1"/>
              </w:rPr>
              <w:t>See</w:t>
            </w:r>
            <w:r w:rsidRPr="00D750E9">
              <w:rPr>
                <w:rFonts w:ascii="Arial" w:hAnsi="Arial" w:cs="Arial"/>
                <w:b/>
                <w:bCs/>
                <w:color w:val="000000" w:themeColor="text1"/>
              </w:rPr>
              <w:t xml:space="preserve"> section </w:t>
            </w:r>
            <w:r w:rsidR="00567E7E" w:rsidRPr="00D750E9">
              <w:rPr>
                <w:rFonts w:ascii="Arial" w:hAnsi="Arial" w:cs="Arial"/>
                <w:b/>
                <w:bCs/>
                <w:color w:val="000000" w:themeColor="text1"/>
              </w:rPr>
              <w:t>8) *</w:t>
            </w:r>
          </w:p>
          <w:p w14:paraId="00E150CD" w14:textId="5D5B1078" w:rsidR="00241363" w:rsidRPr="00D750E9" w:rsidRDefault="00241363" w:rsidP="00241363">
            <w:pPr>
              <w:ind w:left="360"/>
              <w:rPr>
                <w:rFonts w:ascii="Arial" w:hAnsi="Arial" w:cs="Arial"/>
                <w:b/>
                <w:bCs/>
                <w:color w:val="000000" w:themeColor="text1"/>
              </w:rPr>
            </w:pPr>
            <w:r w:rsidRPr="00D750E9">
              <w:rPr>
                <w:rFonts w:ascii="Arial" w:hAnsi="Arial" w:cs="Arial"/>
                <w:b/>
                <w:bCs/>
                <w:color w:val="000000" w:themeColor="text1"/>
              </w:rPr>
              <w:t xml:space="preserve">*Consent is required from the adult to complete a </w:t>
            </w:r>
            <w:r w:rsidR="00567E7E" w:rsidRPr="00D750E9">
              <w:rPr>
                <w:rFonts w:ascii="Arial" w:hAnsi="Arial" w:cs="Arial"/>
                <w:b/>
                <w:bCs/>
                <w:color w:val="000000" w:themeColor="text1"/>
              </w:rPr>
              <w:t xml:space="preserve">DASH </w:t>
            </w:r>
            <w:r w:rsidRPr="00D750E9">
              <w:rPr>
                <w:rFonts w:ascii="Arial" w:hAnsi="Arial" w:cs="Arial"/>
                <w:b/>
                <w:bCs/>
                <w:color w:val="000000" w:themeColor="text1"/>
              </w:rPr>
              <w:t xml:space="preserve">RIC assessment and refer to specialist services. </w:t>
            </w:r>
          </w:p>
          <w:p w14:paraId="52DC3339" w14:textId="77777777" w:rsidR="00241363" w:rsidRPr="00D750E9" w:rsidRDefault="00241363" w:rsidP="00C666DE">
            <w:pPr>
              <w:rPr>
                <w:rFonts w:ascii="Arial" w:hAnsi="Arial" w:cs="Arial"/>
                <w:color w:val="000000" w:themeColor="text1"/>
                <w:highlight w:val="yellow"/>
              </w:rPr>
            </w:pPr>
          </w:p>
        </w:tc>
      </w:tr>
    </w:tbl>
    <w:p w14:paraId="757A42A1" w14:textId="77777777" w:rsidR="000E2108" w:rsidRDefault="000E2108" w:rsidP="00C666DE">
      <w:pPr>
        <w:rPr>
          <w:rFonts w:ascii="Arial" w:hAnsi="Arial" w:cs="Arial"/>
          <w:b/>
          <w:bCs/>
          <w:color w:val="000000" w:themeColor="text1"/>
        </w:rPr>
      </w:pPr>
    </w:p>
    <w:p w14:paraId="36DF9846" w14:textId="77777777" w:rsidR="000E2108" w:rsidRDefault="000E2108" w:rsidP="00C666DE">
      <w:pPr>
        <w:rPr>
          <w:rFonts w:ascii="Arial" w:hAnsi="Arial" w:cs="Arial"/>
          <w:b/>
          <w:bCs/>
          <w:color w:val="000000" w:themeColor="text1"/>
        </w:rPr>
      </w:pPr>
    </w:p>
    <w:p w14:paraId="79EA9E85" w14:textId="77777777" w:rsidR="0061437B" w:rsidRDefault="0061437B" w:rsidP="00C666DE">
      <w:pPr>
        <w:rPr>
          <w:rFonts w:ascii="Arial" w:hAnsi="Arial" w:cs="Arial"/>
          <w:b/>
          <w:bCs/>
          <w:color w:val="000000" w:themeColor="text1"/>
        </w:rPr>
      </w:pPr>
    </w:p>
    <w:p w14:paraId="5899697D" w14:textId="6E5B1272" w:rsidR="00241363" w:rsidRPr="00241363" w:rsidRDefault="00065217" w:rsidP="00C666DE">
      <w:pPr>
        <w:rPr>
          <w:rFonts w:ascii="Arial" w:hAnsi="Arial" w:cs="Arial"/>
          <w:b/>
          <w:bCs/>
          <w:color w:val="000000" w:themeColor="text1"/>
        </w:rPr>
      </w:pPr>
      <w:r>
        <w:rPr>
          <w:rFonts w:ascii="Arial" w:hAnsi="Arial" w:cs="Arial"/>
          <w:b/>
          <w:bCs/>
          <w:color w:val="000000" w:themeColor="text1"/>
        </w:rPr>
        <w:lastRenderedPageBreak/>
        <w:t>5</w:t>
      </w:r>
      <w:r w:rsidR="00241363" w:rsidRPr="00241363">
        <w:rPr>
          <w:rFonts w:ascii="Arial" w:hAnsi="Arial" w:cs="Arial"/>
          <w:b/>
          <w:bCs/>
          <w:color w:val="000000" w:themeColor="text1"/>
        </w:rPr>
        <w:t>.2 Responding to a disclosure of Domestic Abuse</w:t>
      </w:r>
    </w:p>
    <w:p w14:paraId="644CA92D" w14:textId="0F71833D" w:rsidR="003A438F" w:rsidRDefault="0037558B" w:rsidP="00C666DE">
      <w:pPr>
        <w:rPr>
          <w:rFonts w:ascii="Arial" w:hAnsi="Arial" w:cs="Arial"/>
          <w:b/>
          <w:bCs/>
          <w:color w:val="000000" w:themeColor="text1"/>
        </w:rPr>
      </w:pPr>
      <w:r>
        <w:rPr>
          <w:rFonts w:eastAsia="Times New Roman"/>
          <w:noProof/>
          <w:u w:val="single"/>
          <w:lang w:eastAsia="en-GB"/>
        </w:rPr>
        <w:drawing>
          <wp:inline distT="0" distB="0" distL="0" distR="0" wp14:anchorId="1B68B995" wp14:editId="08101FFD">
            <wp:extent cx="5731510" cy="5822950"/>
            <wp:effectExtent l="38100" t="38100" r="59690" b="44450"/>
            <wp:docPr id="203572819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3E614373" w14:textId="77777777" w:rsidR="00241363" w:rsidRDefault="00241363" w:rsidP="00C666DE">
      <w:pPr>
        <w:rPr>
          <w:rFonts w:ascii="Arial" w:hAnsi="Arial" w:cs="Arial"/>
          <w:b/>
          <w:bCs/>
          <w:color w:val="000000" w:themeColor="text1"/>
        </w:rPr>
      </w:pPr>
    </w:p>
    <w:p w14:paraId="7A039488" w14:textId="2EDC4BCC" w:rsidR="00C666DE" w:rsidRPr="00241363" w:rsidRDefault="00065217" w:rsidP="00C666DE">
      <w:pPr>
        <w:rPr>
          <w:rFonts w:ascii="Arial" w:hAnsi="Arial" w:cs="Arial"/>
          <w:b/>
          <w:bCs/>
          <w:color w:val="000000" w:themeColor="text1"/>
        </w:rPr>
      </w:pPr>
      <w:r>
        <w:rPr>
          <w:rFonts w:ascii="Arial" w:hAnsi="Arial" w:cs="Arial"/>
          <w:b/>
          <w:bCs/>
          <w:color w:val="000000" w:themeColor="text1"/>
        </w:rPr>
        <w:t>5</w:t>
      </w:r>
      <w:r w:rsidR="00241363" w:rsidRPr="00241363">
        <w:rPr>
          <w:rFonts w:ascii="Arial" w:hAnsi="Arial" w:cs="Arial"/>
          <w:b/>
          <w:bCs/>
          <w:color w:val="000000" w:themeColor="text1"/>
        </w:rPr>
        <w:t xml:space="preserve">.3 </w:t>
      </w:r>
      <w:r w:rsidR="00C666DE" w:rsidRPr="00241363">
        <w:rPr>
          <w:rFonts w:ascii="Arial" w:hAnsi="Arial" w:cs="Arial"/>
          <w:b/>
          <w:bCs/>
          <w:color w:val="000000" w:themeColor="text1"/>
        </w:rPr>
        <w:t xml:space="preserve">Domestic Abuse Risk Assessment </w:t>
      </w:r>
    </w:p>
    <w:p w14:paraId="3D933C41" w14:textId="676156F5" w:rsidR="0037558B" w:rsidRPr="0037558B" w:rsidRDefault="0037558B" w:rsidP="006560F3">
      <w:pPr>
        <w:jc w:val="both"/>
        <w:rPr>
          <w:rFonts w:ascii="Arial" w:hAnsi="Arial" w:cs="Arial"/>
          <w:color w:val="000000" w:themeColor="text1"/>
        </w:rPr>
      </w:pPr>
      <w:r w:rsidRPr="0037558B">
        <w:rPr>
          <w:rFonts w:ascii="Arial" w:hAnsi="Arial" w:cs="Arial"/>
          <w:color w:val="000000" w:themeColor="text1"/>
        </w:rPr>
        <w:t xml:space="preserve">Principles of a </w:t>
      </w:r>
      <w:r>
        <w:rPr>
          <w:rFonts w:ascii="Arial" w:hAnsi="Arial" w:cs="Arial"/>
          <w:color w:val="000000" w:themeColor="text1"/>
        </w:rPr>
        <w:t>g</w:t>
      </w:r>
      <w:r w:rsidRPr="0037558B">
        <w:rPr>
          <w:rFonts w:ascii="Arial" w:hAnsi="Arial" w:cs="Arial"/>
          <w:color w:val="000000" w:themeColor="text1"/>
        </w:rPr>
        <w:t>ood Risk Assessment</w:t>
      </w:r>
      <w:r>
        <w:rPr>
          <w:rFonts w:ascii="Arial" w:hAnsi="Arial" w:cs="Arial"/>
          <w:color w:val="000000" w:themeColor="text1"/>
        </w:rPr>
        <w:t>:</w:t>
      </w:r>
    </w:p>
    <w:p w14:paraId="547B6FD1" w14:textId="77777777" w:rsidR="0037558B" w:rsidRPr="0037558B" w:rsidRDefault="0037558B" w:rsidP="006560F3">
      <w:pPr>
        <w:pStyle w:val="ListParagraph"/>
        <w:numPr>
          <w:ilvl w:val="0"/>
          <w:numId w:val="16"/>
        </w:numPr>
        <w:jc w:val="both"/>
        <w:rPr>
          <w:rFonts w:ascii="Arial" w:hAnsi="Arial" w:cs="Arial"/>
          <w:color w:val="000000" w:themeColor="text1"/>
        </w:rPr>
      </w:pPr>
      <w:r w:rsidRPr="0037558B">
        <w:rPr>
          <w:rFonts w:ascii="Arial" w:hAnsi="Arial" w:cs="Arial"/>
          <w:color w:val="000000" w:themeColor="text1"/>
        </w:rPr>
        <w:t xml:space="preserve">Recognition of the full spectrum of abuse and controlling behaviours used by the perpetrator towards both current and previous partners. </w:t>
      </w:r>
    </w:p>
    <w:p w14:paraId="1E7D757A" w14:textId="3ECD6909" w:rsidR="0037558B" w:rsidRPr="0037558B" w:rsidRDefault="0037558B" w:rsidP="006560F3">
      <w:pPr>
        <w:pStyle w:val="ListParagraph"/>
        <w:numPr>
          <w:ilvl w:val="0"/>
          <w:numId w:val="16"/>
        </w:numPr>
        <w:jc w:val="both"/>
        <w:rPr>
          <w:rFonts w:ascii="Arial" w:hAnsi="Arial" w:cs="Arial"/>
          <w:color w:val="000000" w:themeColor="text1"/>
        </w:rPr>
      </w:pPr>
      <w:r w:rsidRPr="0037558B">
        <w:rPr>
          <w:rFonts w:ascii="Arial" w:hAnsi="Arial" w:cs="Arial"/>
          <w:color w:val="000000" w:themeColor="text1"/>
        </w:rPr>
        <w:t xml:space="preserve">Recognition of how this pattern of controlling behaviour is </w:t>
      </w:r>
      <w:r w:rsidR="00D750E9">
        <w:rPr>
          <w:rFonts w:ascii="Arial" w:hAnsi="Arial" w:cs="Arial"/>
          <w:color w:val="000000" w:themeColor="text1"/>
        </w:rPr>
        <w:t xml:space="preserve">impacting and </w:t>
      </w:r>
      <w:r w:rsidRPr="0037558B">
        <w:rPr>
          <w:rFonts w:ascii="Arial" w:hAnsi="Arial" w:cs="Arial"/>
          <w:color w:val="000000" w:themeColor="text1"/>
        </w:rPr>
        <w:t xml:space="preserve">harming the victim. </w:t>
      </w:r>
    </w:p>
    <w:p w14:paraId="404D1418" w14:textId="300E4052" w:rsidR="0037558B" w:rsidRDefault="0037558B" w:rsidP="006560F3">
      <w:pPr>
        <w:pStyle w:val="ListParagraph"/>
        <w:numPr>
          <w:ilvl w:val="0"/>
          <w:numId w:val="16"/>
        </w:numPr>
        <w:jc w:val="both"/>
        <w:rPr>
          <w:rFonts w:ascii="Arial" w:hAnsi="Arial" w:cs="Arial"/>
          <w:color w:val="000000" w:themeColor="text1"/>
        </w:rPr>
      </w:pPr>
      <w:r w:rsidRPr="0037558B">
        <w:rPr>
          <w:rFonts w:ascii="Arial" w:hAnsi="Arial" w:cs="Arial"/>
          <w:color w:val="000000" w:themeColor="text1"/>
        </w:rPr>
        <w:t xml:space="preserve">An understanding within the assessment that domestic abuse is intentional and used to gain power and control over </w:t>
      </w:r>
      <w:r>
        <w:rPr>
          <w:rFonts w:ascii="Arial" w:hAnsi="Arial" w:cs="Arial"/>
          <w:color w:val="000000" w:themeColor="text1"/>
        </w:rPr>
        <w:t>their partner.</w:t>
      </w:r>
      <w:r w:rsidRPr="0037558B">
        <w:rPr>
          <w:rFonts w:ascii="Arial" w:hAnsi="Arial" w:cs="Arial"/>
          <w:color w:val="000000" w:themeColor="text1"/>
        </w:rPr>
        <w:t xml:space="preserve"> </w:t>
      </w:r>
    </w:p>
    <w:p w14:paraId="54FD9D33" w14:textId="2DC6450F" w:rsidR="0037558B" w:rsidRPr="0037558B" w:rsidRDefault="0037558B" w:rsidP="006560F3">
      <w:pPr>
        <w:jc w:val="both"/>
        <w:rPr>
          <w:rFonts w:ascii="Arial" w:hAnsi="Arial" w:cs="Arial"/>
          <w:color w:val="000000" w:themeColor="text1"/>
        </w:rPr>
      </w:pPr>
      <w:r w:rsidRPr="0037558B">
        <w:rPr>
          <w:rFonts w:ascii="Arial" w:hAnsi="Arial" w:cs="Arial"/>
          <w:color w:val="000000" w:themeColor="text1"/>
        </w:rPr>
        <w:t>Language used within assessments should reflect this.</w:t>
      </w:r>
    </w:p>
    <w:p w14:paraId="68145D7A" w14:textId="7DB4D0B2" w:rsidR="00C666DE" w:rsidRPr="001B5CB4" w:rsidRDefault="00C666DE" w:rsidP="006560F3">
      <w:pPr>
        <w:jc w:val="both"/>
        <w:rPr>
          <w:rFonts w:ascii="Arial" w:eastAsia="Times New Roman" w:hAnsi="Arial" w:cs="Arial"/>
          <w:color w:val="000000" w:themeColor="text1"/>
        </w:rPr>
      </w:pPr>
      <w:r w:rsidRPr="00C666DE">
        <w:rPr>
          <w:rFonts w:ascii="Arial" w:hAnsi="Arial" w:cs="Arial"/>
          <w:color w:val="000000" w:themeColor="text1"/>
        </w:rPr>
        <w:lastRenderedPageBreak/>
        <w:t>Carrying out a risk assessment for people experiencing domestic abuse is a complex process. It includes not only the use of an appropriate risk assessment framework and tool, but also the knowledge base and skills to inform professional analysis</w:t>
      </w:r>
      <w:r w:rsidR="001B5CB4">
        <w:rPr>
          <w:rFonts w:ascii="Arial" w:hAnsi="Arial" w:cs="Arial"/>
          <w:color w:val="000000" w:themeColor="text1"/>
        </w:rPr>
        <w:t>.</w:t>
      </w:r>
    </w:p>
    <w:p w14:paraId="4A5371CA" w14:textId="1FE2EFF1" w:rsidR="007E4A7A" w:rsidRDefault="00C666DE" w:rsidP="006560F3">
      <w:pPr>
        <w:jc w:val="both"/>
        <w:rPr>
          <w:rFonts w:ascii="Arial" w:hAnsi="Arial" w:cs="Arial"/>
          <w:color w:val="000000" w:themeColor="text1"/>
        </w:rPr>
      </w:pPr>
      <w:r w:rsidRPr="00C666DE">
        <w:rPr>
          <w:rFonts w:ascii="Arial" w:hAnsi="Arial" w:cs="Arial"/>
          <w:color w:val="000000" w:themeColor="text1"/>
        </w:rPr>
        <w:t>In cases of domestic abuse, it is imperative that a specific domestic abuse risk assessment tool is used</w:t>
      </w:r>
      <w:r w:rsidR="00C72316">
        <w:rPr>
          <w:rFonts w:ascii="Arial" w:hAnsi="Arial" w:cs="Arial"/>
          <w:color w:val="000000" w:themeColor="text1"/>
        </w:rPr>
        <w:t xml:space="preserve">. </w:t>
      </w:r>
      <w:r w:rsidRPr="00C666DE">
        <w:rPr>
          <w:rFonts w:ascii="Arial" w:hAnsi="Arial" w:cs="Arial"/>
          <w:color w:val="000000" w:themeColor="text1"/>
        </w:rPr>
        <w:t>The nationally recognised tool has been developed by SafeLives</w:t>
      </w:r>
      <w:r w:rsidR="003D6384">
        <w:rPr>
          <w:rFonts w:ascii="Arial" w:hAnsi="Arial" w:cs="Arial"/>
          <w:color w:val="000000" w:themeColor="text1"/>
        </w:rPr>
        <w:t xml:space="preserve">, called </w:t>
      </w:r>
      <w:r w:rsidRPr="00C666DE">
        <w:rPr>
          <w:rFonts w:ascii="Arial" w:hAnsi="Arial" w:cs="Arial"/>
          <w:color w:val="000000" w:themeColor="text1"/>
        </w:rPr>
        <w:t xml:space="preserve">Domestic Abuse, Stalking, Harassment, and “Honour” Based Abuse (DASH) Risk Identification Checklist– </w:t>
      </w:r>
      <w:r w:rsidR="009D1E04">
        <w:rPr>
          <w:rFonts w:ascii="Arial" w:hAnsi="Arial" w:cs="Arial"/>
          <w:color w:val="000000" w:themeColor="text1"/>
        </w:rPr>
        <w:t>referred to as the DASH, or the RIC.</w:t>
      </w:r>
      <w:r w:rsidR="00C72316">
        <w:rPr>
          <w:rFonts w:ascii="Arial" w:hAnsi="Arial" w:cs="Arial"/>
          <w:color w:val="000000" w:themeColor="text1"/>
        </w:rPr>
        <w:t xml:space="preserve"> South Lanarkshire’s Violence Against Women </w:t>
      </w:r>
      <w:r w:rsidR="00D750E9">
        <w:rPr>
          <w:rFonts w:ascii="Arial" w:hAnsi="Arial" w:cs="Arial"/>
          <w:color w:val="000000" w:themeColor="text1"/>
        </w:rPr>
        <w:t xml:space="preserve">&amp; Girls </w:t>
      </w:r>
      <w:r w:rsidR="00C72316">
        <w:rPr>
          <w:rFonts w:ascii="Arial" w:hAnsi="Arial" w:cs="Arial"/>
          <w:color w:val="000000" w:themeColor="text1"/>
        </w:rPr>
        <w:t xml:space="preserve">Partnership deliver training to support </w:t>
      </w:r>
      <w:r w:rsidR="009953F6" w:rsidRPr="0061437B">
        <w:rPr>
          <w:rFonts w:ascii="Arial" w:hAnsi="Arial" w:cs="Arial"/>
          <w:b/>
          <w:bCs/>
          <w:color w:val="000000" w:themeColor="text1"/>
        </w:rPr>
        <w:t xml:space="preserve">all </w:t>
      </w:r>
      <w:r w:rsidR="00C72316" w:rsidRPr="0061437B">
        <w:rPr>
          <w:rFonts w:ascii="Arial" w:hAnsi="Arial" w:cs="Arial"/>
          <w:b/>
          <w:bCs/>
          <w:color w:val="000000" w:themeColor="text1"/>
        </w:rPr>
        <w:t>multi agency staff</w:t>
      </w:r>
      <w:r w:rsidR="00C72316">
        <w:rPr>
          <w:rFonts w:ascii="Arial" w:hAnsi="Arial" w:cs="Arial"/>
          <w:color w:val="000000" w:themeColor="text1"/>
        </w:rPr>
        <w:t xml:space="preserve"> to use this risk assessment too</w:t>
      </w:r>
      <w:r w:rsidR="007E4A7A">
        <w:rPr>
          <w:rFonts w:ascii="Arial" w:hAnsi="Arial" w:cs="Arial"/>
          <w:color w:val="000000" w:themeColor="text1"/>
        </w:rPr>
        <w:t>l</w:t>
      </w:r>
      <w:r w:rsidR="00AE1FC6">
        <w:rPr>
          <w:rFonts w:ascii="Arial" w:hAnsi="Arial" w:cs="Arial"/>
          <w:color w:val="000000" w:themeColor="text1"/>
        </w:rPr>
        <w:t>. Information on how to access the training can be found</w:t>
      </w:r>
      <w:r w:rsidR="007E4A7A">
        <w:rPr>
          <w:rFonts w:ascii="Arial" w:hAnsi="Arial" w:cs="Arial"/>
          <w:color w:val="000000" w:themeColor="text1"/>
        </w:rPr>
        <w:t xml:space="preserve"> </w:t>
      </w:r>
      <w:hyperlink r:id="rId28" w:history="1">
        <w:r w:rsidR="00AE1FC6">
          <w:rPr>
            <w:rStyle w:val="Hyperlink"/>
            <w:rFonts w:ascii="Arial" w:hAnsi="Arial" w:cs="Arial"/>
            <w:b/>
            <w:bCs/>
            <w:color w:val="000000" w:themeColor="text1"/>
          </w:rPr>
          <w:t>here.</w:t>
        </w:r>
      </w:hyperlink>
    </w:p>
    <w:p w14:paraId="2495A3E5" w14:textId="6A25F935" w:rsidR="00247E2A" w:rsidRPr="00247E2A" w:rsidRDefault="00247E2A" w:rsidP="006560F3">
      <w:pPr>
        <w:jc w:val="both"/>
        <w:rPr>
          <w:rFonts w:ascii="Arial" w:hAnsi="Arial" w:cs="Arial"/>
          <w:color w:val="000000" w:themeColor="text1"/>
        </w:rPr>
      </w:pPr>
      <w:r w:rsidRPr="00247E2A">
        <w:rPr>
          <w:rFonts w:ascii="Arial" w:hAnsi="Arial" w:cs="Arial"/>
          <w:color w:val="000000" w:themeColor="text1"/>
        </w:rPr>
        <w:t xml:space="preserve">There is also a Young Person’s RIC developed for use with </w:t>
      </w:r>
      <w:r>
        <w:rPr>
          <w:rFonts w:ascii="Arial" w:hAnsi="Arial" w:cs="Arial"/>
          <w:color w:val="000000" w:themeColor="text1"/>
        </w:rPr>
        <w:t>people</w:t>
      </w:r>
      <w:r w:rsidRPr="00247E2A">
        <w:rPr>
          <w:rFonts w:ascii="Arial" w:hAnsi="Arial" w:cs="Arial"/>
          <w:color w:val="000000" w:themeColor="text1"/>
        </w:rPr>
        <w:t xml:space="preserve"> aged 16-18, however this can also be utilised for use with </w:t>
      </w:r>
      <w:r>
        <w:rPr>
          <w:rFonts w:ascii="Arial" w:hAnsi="Arial" w:cs="Arial"/>
          <w:color w:val="000000" w:themeColor="text1"/>
        </w:rPr>
        <w:t>those who have</w:t>
      </w:r>
      <w:r w:rsidRPr="00247E2A">
        <w:rPr>
          <w:rFonts w:ascii="Arial" w:hAnsi="Arial" w:cs="Arial"/>
          <w:color w:val="000000" w:themeColor="text1"/>
        </w:rPr>
        <w:t xml:space="preserve"> learning disabilities. </w:t>
      </w:r>
    </w:p>
    <w:p w14:paraId="751CF2A9" w14:textId="1225369F" w:rsidR="00FF745A" w:rsidRPr="00247E2A" w:rsidRDefault="00C666DE" w:rsidP="006560F3">
      <w:pPr>
        <w:jc w:val="both"/>
        <w:rPr>
          <w:rFonts w:ascii="Arial" w:hAnsi="Arial" w:cs="Arial"/>
          <w:color w:val="000000" w:themeColor="text1"/>
        </w:rPr>
      </w:pPr>
      <w:r w:rsidRPr="00C666DE">
        <w:rPr>
          <w:rFonts w:ascii="Arial" w:hAnsi="Arial" w:cs="Arial"/>
          <w:color w:val="000000" w:themeColor="text1"/>
        </w:rPr>
        <w:t xml:space="preserve">The questions on the checklist should be asked of the adult survivor and will identify the risk posed by the person perpetrating the abuse. </w:t>
      </w:r>
    </w:p>
    <w:p w14:paraId="0E1F051A" w14:textId="571374A2" w:rsidR="0061437B" w:rsidRPr="0061437B" w:rsidRDefault="00247E2A" w:rsidP="006560F3">
      <w:pPr>
        <w:jc w:val="both"/>
        <w:rPr>
          <w:rStyle w:val="Hyperlink"/>
          <w:color w:val="0070C0"/>
          <w:u w:val="none"/>
        </w:rPr>
      </w:pPr>
      <w:r>
        <w:rPr>
          <w:rFonts w:ascii="Arial" w:hAnsi="Arial" w:cs="Arial"/>
          <w:color w:val="000000" w:themeColor="text1"/>
        </w:rPr>
        <w:t>F</w:t>
      </w:r>
      <w:r w:rsidR="00C666DE" w:rsidRPr="00C666DE">
        <w:rPr>
          <w:rFonts w:ascii="Arial" w:hAnsi="Arial" w:cs="Arial"/>
          <w:color w:val="000000" w:themeColor="text1"/>
        </w:rPr>
        <w:t>ull practice guidance for</w:t>
      </w:r>
      <w:r>
        <w:rPr>
          <w:rFonts w:ascii="Arial" w:hAnsi="Arial" w:cs="Arial"/>
          <w:color w:val="000000" w:themeColor="text1"/>
        </w:rPr>
        <w:t xml:space="preserve"> the</w:t>
      </w:r>
      <w:r w:rsidR="00C666DE" w:rsidRPr="00C666DE">
        <w:rPr>
          <w:rFonts w:ascii="Arial" w:hAnsi="Arial" w:cs="Arial"/>
          <w:color w:val="000000" w:themeColor="text1"/>
        </w:rPr>
        <w:t xml:space="preserve"> DASH </w:t>
      </w:r>
      <w:r>
        <w:rPr>
          <w:rFonts w:ascii="Arial" w:hAnsi="Arial" w:cs="Arial"/>
          <w:color w:val="000000" w:themeColor="text1"/>
        </w:rPr>
        <w:t xml:space="preserve">RIC and a blank copy </w:t>
      </w:r>
      <w:r w:rsidR="00C666DE" w:rsidRPr="00C666DE">
        <w:rPr>
          <w:rFonts w:ascii="Arial" w:hAnsi="Arial" w:cs="Arial"/>
          <w:color w:val="000000" w:themeColor="text1"/>
        </w:rPr>
        <w:t xml:space="preserve">can be found here: </w:t>
      </w:r>
      <w:hyperlink r:id="rId29" w:history="1">
        <w:r w:rsidR="00C666DE" w:rsidRPr="0061437B">
          <w:rPr>
            <w:rStyle w:val="Hyperlink"/>
            <w:rFonts w:ascii="Arial" w:hAnsi="Arial" w:cs="Arial"/>
            <w:color w:val="0070C0"/>
          </w:rPr>
          <w:t>Resources for identifying the risk victims face | Safelives</w:t>
        </w:r>
      </w:hyperlink>
      <w:r w:rsidR="0061437B">
        <w:rPr>
          <w:color w:val="0070C0"/>
        </w:rPr>
        <w:t>.</w:t>
      </w:r>
    </w:p>
    <w:p w14:paraId="7D151D7E" w14:textId="4E3D88D0" w:rsidR="00C666DE" w:rsidRDefault="00065217" w:rsidP="006560F3">
      <w:pPr>
        <w:jc w:val="both"/>
        <w:rPr>
          <w:rFonts w:ascii="Arial" w:hAnsi="Arial" w:cs="Arial"/>
          <w:b/>
          <w:bCs/>
          <w:color w:val="000000" w:themeColor="text1"/>
        </w:rPr>
      </w:pPr>
      <w:r>
        <w:rPr>
          <w:rFonts w:ascii="Arial" w:hAnsi="Arial" w:cs="Arial"/>
          <w:b/>
          <w:bCs/>
          <w:color w:val="000000" w:themeColor="text1"/>
        </w:rPr>
        <w:t>5</w:t>
      </w:r>
      <w:r w:rsidR="00241363" w:rsidRPr="009953F6">
        <w:rPr>
          <w:rFonts w:ascii="Arial" w:hAnsi="Arial" w:cs="Arial"/>
          <w:b/>
          <w:bCs/>
          <w:color w:val="000000" w:themeColor="text1"/>
        </w:rPr>
        <w:t>.</w:t>
      </w:r>
      <w:r w:rsidR="009953F6">
        <w:rPr>
          <w:rFonts w:ascii="Arial" w:hAnsi="Arial" w:cs="Arial"/>
          <w:b/>
          <w:bCs/>
          <w:color w:val="000000" w:themeColor="text1"/>
        </w:rPr>
        <w:t>4</w:t>
      </w:r>
      <w:r w:rsidR="00241363" w:rsidRPr="009953F6">
        <w:rPr>
          <w:rFonts w:ascii="Arial" w:hAnsi="Arial" w:cs="Arial"/>
          <w:b/>
          <w:bCs/>
          <w:color w:val="000000" w:themeColor="text1"/>
        </w:rPr>
        <w:t xml:space="preserve"> </w:t>
      </w:r>
      <w:r w:rsidR="00C666DE" w:rsidRPr="009953F6">
        <w:rPr>
          <w:rFonts w:ascii="Arial" w:hAnsi="Arial" w:cs="Arial"/>
          <w:b/>
          <w:bCs/>
          <w:color w:val="000000" w:themeColor="text1"/>
        </w:rPr>
        <w:t>MARAC</w:t>
      </w:r>
    </w:p>
    <w:p w14:paraId="1D47F0E6" w14:textId="4B5DF723" w:rsidR="007E4A7A" w:rsidRDefault="0061437B" w:rsidP="006560F3">
      <w:pPr>
        <w:jc w:val="both"/>
        <w:rPr>
          <w:rFonts w:ascii="Arial" w:hAnsi="Arial" w:cs="Arial"/>
          <w:color w:val="000000" w:themeColor="text1"/>
        </w:rPr>
      </w:pPr>
      <w:r>
        <w:rPr>
          <w:rFonts w:ascii="Arial" w:hAnsi="Arial" w:cs="Arial"/>
          <w:color w:val="000000" w:themeColor="text1"/>
        </w:rPr>
        <w:t>Multi agency Risk Assessment Conference (</w:t>
      </w:r>
      <w:r w:rsidR="007E4A7A" w:rsidRPr="00C666DE">
        <w:rPr>
          <w:rFonts w:ascii="Arial" w:hAnsi="Arial" w:cs="Arial"/>
          <w:color w:val="000000" w:themeColor="text1"/>
        </w:rPr>
        <w:t>MARAC</w:t>
      </w:r>
      <w:r>
        <w:rPr>
          <w:rFonts w:ascii="Arial" w:hAnsi="Arial" w:cs="Arial"/>
          <w:color w:val="000000" w:themeColor="text1"/>
        </w:rPr>
        <w:t>)</w:t>
      </w:r>
      <w:r w:rsidR="007E4A7A" w:rsidRPr="00C666DE">
        <w:rPr>
          <w:rFonts w:ascii="Arial" w:hAnsi="Arial" w:cs="Arial"/>
          <w:color w:val="000000" w:themeColor="text1"/>
        </w:rPr>
        <w:t xml:space="preserve"> is a forum that brings together multi agency partners to develop a co-ordinated and shared response to manage </w:t>
      </w:r>
      <w:r w:rsidR="007E4A7A" w:rsidRPr="00E34DBD">
        <w:rPr>
          <w:rFonts w:ascii="Arial" w:hAnsi="Arial" w:cs="Arial"/>
          <w:color w:val="000000" w:themeColor="text1"/>
        </w:rPr>
        <w:t>risk and safety</w:t>
      </w:r>
      <w:r w:rsidR="007E4A7A">
        <w:rPr>
          <w:rFonts w:ascii="Arial" w:hAnsi="Arial" w:cs="Arial"/>
          <w:color w:val="000000" w:themeColor="text1"/>
        </w:rPr>
        <w:t xml:space="preserve"> for cases of domestic abuse that are assessed as being at risk of serious assault or homicide</w:t>
      </w:r>
      <w:r w:rsidR="007E4A7A" w:rsidRPr="00E34DBD">
        <w:rPr>
          <w:rFonts w:ascii="Arial" w:hAnsi="Arial" w:cs="Arial"/>
          <w:color w:val="000000" w:themeColor="text1"/>
        </w:rPr>
        <w:t xml:space="preserve">.  Crucially, MARAC ensures that no one agency is holding the information or risk on their own and that all relevant partners are aware of the full picture of risk being posed to the </w:t>
      </w:r>
      <w:r w:rsidR="007E4A7A" w:rsidRPr="00C666DE">
        <w:rPr>
          <w:rFonts w:ascii="Arial" w:hAnsi="Arial" w:cs="Arial"/>
          <w:color w:val="000000" w:themeColor="text1"/>
        </w:rPr>
        <w:t xml:space="preserve">adult survivor. </w:t>
      </w:r>
    </w:p>
    <w:p w14:paraId="4A249B85" w14:textId="25AC3315" w:rsidR="000E2108" w:rsidRPr="00C666DE" w:rsidRDefault="000E2108" w:rsidP="006560F3">
      <w:pPr>
        <w:jc w:val="both"/>
        <w:rPr>
          <w:rFonts w:ascii="Arial" w:hAnsi="Arial" w:cs="Arial"/>
          <w:color w:val="000000" w:themeColor="text1"/>
        </w:rPr>
      </w:pPr>
      <w:r>
        <w:rPr>
          <w:rFonts w:ascii="Arial" w:hAnsi="Arial" w:cs="Arial"/>
          <w:color w:val="000000" w:themeColor="text1"/>
        </w:rPr>
        <w:t>Criteria for referring to MARAC is as follows:</w:t>
      </w:r>
    </w:p>
    <w:p w14:paraId="77C9A73D" w14:textId="17D636F5" w:rsidR="007E4A7A" w:rsidRDefault="007E4A7A" w:rsidP="006560F3">
      <w:pPr>
        <w:pStyle w:val="ListParagraph"/>
        <w:numPr>
          <w:ilvl w:val="0"/>
          <w:numId w:val="31"/>
        </w:numPr>
        <w:jc w:val="both"/>
        <w:rPr>
          <w:rFonts w:ascii="Arial" w:hAnsi="Arial" w:cs="Arial"/>
          <w:color w:val="000000" w:themeColor="text1"/>
        </w:rPr>
      </w:pPr>
      <w:r w:rsidRPr="000E2108">
        <w:rPr>
          <w:rFonts w:ascii="Arial" w:hAnsi="Arial" w:cs="Arial"/>
          <w:b/>
          <w:bCs/>
          <w:color w:val="000000" w:themeColor="text1"/>
        </w:rPr>
        <w:t>Any professional can refer to MARAC on the basis of professional judgement.</w:t>
      </w:r>
      <w:r w:rsidRPr="000E2108">
        <w:rPr>
          <w:rFonts w:ascii="Arial" w:hAnsi="Arial" w:cs="Arial"/>
          <w:color w:val="000000" w:themeColor="text1"/>
        </w:rPr>
        <w:t xml:space="preserve"> If a professional is concerned that an adult is at risk of serious assault or domestic homicide, they should refer the adult to MARAC.</w:t>
      </w:r>
    </w:p>
    <w:p w14:paraId="2A8DF793" w14:textId="6DE45ABA" w:rsidR="000E2108" w:rsidRPr="000E2108" w:rsidRDefault="000E2108" w:rsidP="006560F3">
      <w:pPr>
        <w:pStyle w:val="ListParagraph"/>
        <w:jc w:val="both"/>
        <w:rPr>
          <w:rFonts w:ascii="Arial" w:hAnsi="Arial" w:cs="Arial"/>
          <w:color w:val="000000" w:themeColor="text1"/>
        </w:rPr>
      </w:pPr>
      <w:r w:rsidRPr="000E2108">
        <w:rPr>
          <w:rFonts w:ascii="Arial" w:hAnsi="Arial" w:cs="Arial"/>
          <w:color w:val="000000" w:themeColor="text1"/>
        </w:rPr>
        <w:t>or</w:t>
      </w:r>
    </w:p>
    <w:p w14:paraId="13FECC38" w14:textId="4C685961" w:rsidR="000E2108" w:rsidRDefault="007E4A7A" w:rsidP="006560F3">
      <w:pPr>
        <w:pStyle w:val="ListParagraph"/>
        <w:numPr>
          <w:ilvl w:val="0"/>
          <w:numId w:val="31"/>
        </w:numPr>
        <w:spacing w:after="0" w:line="240" w:lineRule="auto"/>
        <w:jc w:val="both"/>
        <w:rPr>
          <w:rFonts w:ascii="Arial" w:hAnsi="Arial" w:cs="Arial"/>
          <w:color w:val="000000" w:themeColor="text1"/>
        </w:rPr>
      </w:pPr>
      <w:r w:rsidRPr="000E2108">
        <w:rPr>
          <w:rFonts w:ascii="Arial" w:hAnsi="Arial" w:cs="Arial"/>
          <w:color w:val="000000" w:themeColor="text1"/>
        </w:rPr>
        <w:t xml:space="preserve">A referral can also be made to MARAC following </w:t>
      </w:r>
      <w:r w:rsidR="000E2108" w:rsidRPr="000E2108">
        <w:rPr>
          <w:rFonts w:ascii="Arial" w:hAnsi="Arial" w:cs="Arial"/>
          <w:color w:val="000000" w:themeColor="text1"/>
        </w:rPr>
        <w:t xml:space="preserve">14 or more positive (yes) answers on completion of the Safelives DASH RIC. </w:t>
      </w:r>
    </w:p>
    <w:p w14:paraId="4A93C512" w14:textId="59D0B631" w:rsidR="000E2108" w:rsidRDefault="000E2108" w:rsidP="006560F3">
      <w:pPr>
        <w:pStyle w:val="ListParagraph"/>
        <w:spacing w:after="0" w:line="240" w:lineRule="auto"/>
        <w:jc w:val="both"/>
        <w:rPr>
          <w:rFonts w:ascii="Arial" w:hAnsi="Arial" w:cs="Arial"/>
          <w:color w:val="000000" w:themeColor="text1"/>
        </w:rPr>
      </w:pPr>
      <w:r>
        <w:rPr>
          <w:rFonts w:ascii="Arial" w:hAnsi="Arial" w:cs="Arial"/>
          <w:color w:val="000000" w:themeColor="text1"/>
        </w:rPr>
        <w:t>or</w:t>
      </w:r>
    </w:p>
    <w:p w14:paraId="5A2C16E2" w14:textId="359A44CB" w:rsidR="007E4A7A" w:rsidRDefault="000E2108" w:rsidP="006560F3">
      <w:pPr>
        <w:pStyle w:val="ListParagraph"/>
        <w:numPr>
          <w:ilvl w:val="0"/>
          <w:numId w:val="31"/>
        </w:numPr>
        <w:spacing w:after="0" w:line="240" w:lineRule="auto"/>
        <w:jc w:val="both"/>
        <w:rPr>
          <w:rFonts w:ascii="Arial" w:hAnsi="Arial" w:cs="Arial"/>
          <w:color w:val="000000" w:themeColor="text1"/>
        </w:rPr>
      </w:pPr>
      <w:r>
        <w:rPr>
          <w:rFonts w:ascii="Arial" w:hAnsi="Arial" w:cs="Arial"/>
          <w:color w:val="000000" w:themeColor="text1"/>
        </w:rPr>
        <w:t xml:space="preserve">Repeat incident - </w:t>
      </w:r>
      <w:r w:rsidR="007E4A7A" w:rsidRPr="000E2108">
        <w:rPr>
          <w:rFonts w:ascii="Arial" w:hAnsi="Arial" w:cs="Arial"/>
          <w:color w:val="000000" w:themeColor="text1"/>
        </w:rPr>
        <w:t xml:space="preserve">where an agency is aware of a repeat incident (i.e. if ANY agency receives report of a further incident, within 12 months of the case being heard at MARAC, even if the incident hasn’t been reported to the Police).  </w:t>
      </w:r>
    </w:p>
    <w:p w14:paraId="1CCB9CE6" w14:textId="77777777" w:rsidR="000E2108" w:rsidRPr="000E2108" w:rsidRDefault="000E2108" w:rsidP="006560F3">
      <w:pPr>
        <w:pStyle w:val="ListParagraph"/>
        <w:spacing w:after="0" w:line="240" w:lineRule="auto"/>
        <w:jc w:val="both"/>
        <w:rPr>
          <w:rFonts w:ascii="Arial" w:hAnsi="Arial" w:cs="Arial"/>
          <w:color w:val="000000" w:themeColor="text1"/>
        </w:rPr>
      </w:pPr>
    </w:p>
    <w:p w14:paraId="2B4F6CAD" w14:textId="5E683739" w:rsidR="00C666DE" w:rsidRPr="00C666DE" w:rsidRDefault="00C666DE" w:rsidP="006560F3">
      <w:pPr>
        <w:pStyle w:val="ListParagraph"/>
        <w:numPr>
          <w:ilvl w:val="0"/>
          <w:numId w:val="14"/>
        </w:numPr>
        <w:spacing w:after="0" w:line="240" w:lineRule="auto"/>
        <w:contextualSpacing w:val="0"/>
        <w:jc w:val="both"/>
        <w:rPr>
          <w:rFonts w:ascii="Arial" w:eastAsia="Times New Roman" w:hAnsi="Arial" w:cs="Arial"/>
          <w:color w:val="000000" w:themeColor="text1"/>
        </w:rPr>
      </w:pPr>
      <w:r w:rsidRPr="00C666DE">
        <w:rPr>
          <w:rFonts w:ascii="Arial" w:eastAsia="Times New Roman" w:hAnsi="Arial" w:cs="Arial"/>
          <w:color w:val="000000" w:themeColor="text1"/>
        </w:rPr>
        <w:t xml:space="preserve">Escalation – 3+ </w:t>
      </w:r>
      <w:r w:rsidR="00896209">
        <w:rPr>
          <w:rFonts w:ascii="Arial" w:eastAsia="Times New Roman" w:hAnsi="Arial" w:cs="Arial"/>
          <w:color w:val="000000" w:themeColor="text1"/>
        </w:rPr>
        <w:t>incidents</w:t>
      </w:r>
      <w:r w:rsidRPr="00C666DE">
        <w:rPr>
          <w:rFonts w:ascii="Arial" w:eastAsia="Times New Roman" w:hAnsi="Arial" w:cs="Arial"/>
          <w:color w:val="000000" w:themeColor="text1"/>
        </w:rPr>
        <w:t xml:space="preserve"> in 12 </w:t>
      </w:r>
      <w:r w:rsidR="00896209">
        <w:rPr>
          <w:rFonts w:ascii="Arial" w:eastAsia="Times New Roman" w:hAnsi="Arial" w:cs="Arial"/>
          <w:color w:val="000000" w:themeColor="text1"/>
        </w:rPr>
        <w:t xml:space="preserve">a </w:t>
      </w:r>
      <w:r w:rsidRPr="00C666DE">
        <w:rPr>
          <w:rFonts w:ascii="Arial" w:eastAsia="Times New Roman" w:hAnsi="Arial" w:cs="Arial"/>
          <w:color w:val="000000" w:themeColor="text1"/>
        </w:rPr>
        <w:t>month</w:t>
      </w:r>
      <w:r w:rsidR="00896209">
        <w:rPr>
          <w:rFonts w:ascii="Arial" w:eastAsia="Times New Roman" w:hAnsi="Arial" w:cs="Arial"/>
          <w:color w:val="000000" w:themeColor="text1"/>
        </w:rPr>
        <w:t xml:space="preserve"> period*</w:t>
      </w:r>
    </w:p>
    <w:p w14:paraId="1489EA00" w14:textId="77777777" w:rsidR="0030707D" w:rsidRDefault="0030707D" w:rsidP="006560F3">
      <w:pPr>
        <w:spacing w:after="0" w:line="240" w:lineRule="auto"/>
        <w:jc w:val="both"/>
        <w:rPr>
          <w:rFonts w:ascii="Arial" w:eastAsia="Times New Roman" w:hAnsi="Arial" w:cs="Arial"/>
          <w:color w:val="000000" w:themeColor="text1"/>
        </w:rPr>
      </w:pPr>
    </w:p>
    <w:p w14:paraId="252563D6" w14:textId="067102AD" w:rsidR="00896209" w:rsidRDefault="00896209" w:rsidP="006560F3">
      <w:pPr>
        <w:spacing w:after="0" w:line="240" w:lineRule="auto"/>
        <w:jc w:val="both"/>
        <w:rPr>
          <w:rFonts w:ascii="Arial" w:eastAsia="Times New Roman" w:hAnsi="Arial" w:cs="Arial"/>
          <w:color w:val="000000" w:themeColor="text1"/>
        </w:rPr>
      </w:pPr>
      <w:r>
        <w:rPr>
          <w:rFonts w:ascii="Arial" w:eastAsia="Times New Roman" w:hAnsi="Arial" w:cs="Arial"/>
          <w:color w:val="000000" w:themeColor="text1"/>
        </w:rPr>
        <w:t xml:space="preserve">*This criteria is not currently used in South Lanarkshire, </w:t>
      </w:r>
      <w:r w:rsidR="00F537D8">
        <w:rPr>
          <w:rFonts w:ascii="Arial" w:eastAsia="Times New Roman" w:hAnsi="Arial" w:cs="Arial"/>
          <w:color w:val="000000" w:themeColor="text1"/>
        </w:rPr>
        <w:t>cases where the</w:t>
      </w:r>
      <w:r>
        <w:rPr>
          <w:rFonts w:ascii="Arial" w:eastAsia="Times New Roman" w:hAnsi="Arial" w:cs="Arial"/>
          <w:color w:val="000000" w:themeColor="text1"/>
        </w:rPr>
        <w:t xml:space="preserve"> escalation criteria </w:t>
      </w:r>
      <w:r w:rsidR="00F537D8">
        <w:rPr>
          <w:rFonts w:ascii="Arial" w:eastAsia="Times New Roman" w:hAnsi="Arial" w:cs="Arial"/>
          <w:color w:val="000000" w:themeColor="text1"/>
        </w:rPr>
        <w:t xml:space="preserve">is met should be </w:t>
      </w:r>
      <w:r>
        <w:rPr>
          <w:rFonts w:ascii="Arial" w:eastAsia="Times New Roman" w:hAnsi="Arial" w:cs="Arial"/>
          <w:color w:val="000000" w:themeColor="text1"/>
        </w:rPr>
        <w:t>referred using Professional Judgement</w:t>
      </w:r>
      <w:r w:rsidR="00F537D8">
        <w:rPr>
          <w:rFonts w:ascii="Arial" w:eastAsia="Times New Roman" w:hAnsi="Arial" w:cs="Arial"/>
          <w:color w:val="000000" w:themeColor="text1"/>
        </w:rPr>
        <w:t>.</w:t>
      </w:r>
    </w:p>
    <w:p w14:paraId="2CDFAD4E" w14:textId="77777777" w:rsidR="00F537D8" w:rsidRPr="00896209" w:rsidRDefault="00F537D8" w:rsidP="006560F3">
      <w:pPr>
        <w:spacing w:after="0" w:line="240" w:lineRule="auto"/>
        <w:jc w:val="both"/>
        <w:rPr>
          <w:rFonts w:ascii="Arial" w:eastAsia="Times New Roman" w:hAnsi="Arial" w:cs="Arial"/>
          <w:color w:val="000000" w:themeColor="text1"/>
        </w:rPr>
      </w:pPr>
    </w:p>
    <w:p w14:paraId="1B56D2F4" w14:textId="4C10308B" w:rsidR="0030707D" w:rsidRPr="0030707D" w:rsidRDefault="0030707D" w:rsidP="006560F3">
      <w:pPr>
        <w:spacing w:after="0" w:line="240" w:lineRule="auto"/>
        <w:jc w:val="both"/>
        <w:rPr>
          <w:rFonts w:ascii="Arial" w:eastAsia="Times New Roman" w:hAnsi="Arial" w:cs="Arial"/>
          <w:b/>
          <w:bCs/>
          <w:color w:val="000000" w:themeColor="text1"/>
        </w:rPr>
      </w:pPr>
      <w:r w:rsidRPr="0030707D">
        <w:rPr>
          <w:rFonts w:ascii="Arial" w:eastAsia="Times New Roman" w:hAnsi="Arial" w:cs="Arial"/>
          <w:b/>
          <w:bCs/>
          <w:color w:val="000000" w:themeColor="text1"/>
        </w:rPr>
        <w:t>Any multi-agency partner</w:t>
      </w:r>
      <w:r w:rsidR="00D750E9">
        <w:rPr>
          <w:rFonts w:ascii="Arial" w:eastAsia="Times New Roman" w:hAnsi="Arial" w:cs="Arial"/>
          <w:b/>
          <w:bCs/>
          <w:color w:val="000000" w:themeColor="text1"/>
        </w:rPr>
        <w:t>/professional</w:t>
      </w:r>
      <w:r w:rsidRPr="0030707D">
        <w:rPr>
          <w:rFonts w:ascii="Arial" w:eastAsia="Times New Roman" w:hAnsi="Arial" w:cs="Arial"/>
          <w:b/>
          <w:bCs/>
          <w:color w:val="000000" w:themeColor="text1"/>
        </w:rPr>
        <w:t xml:space="preserve"> can refer into MARAC</w:t>
      </w:r>
      <w:r w:rsidR="00D750E9">
        <w:rPr>
          <w:rFonts w:ascii="Arial" w:eastAsia="Times New Roman" w:hAnsi="Arial" w:cs="Arial"/>
          <w:b/>
          <w:bCs/>
          <w:color w:val="000000" w:themeColor="text1"/>
        </w:rPr>
        <w:t xml:space="preserve"> where </w:t>
      </w:r>
      <w:r w:rsidR="007E4A7A">
        <w:rPr>
          <w:rFonts w:ascii="Arial" w:eastAsia="Times New Roman" w:hAnsi="Arial" w:cs="Arial"/>
          <w:b/>
          <w:bCs/>
          <w:color w:val="000000" w:themeColor="text1"/>
        </w:rPr>
        <w:t xml:space="preserve">any of the </w:t>
      </w:r>
      <w:r w:rsidR="00D750E9">
        <w:rPr>
          <w:rFonts w:ascii="Arial" w:eastAsia="Times New Roman" w:hAnsi="Arial" w:cs="Arial"/>
          <w:b/>
          <w:bCs/>
          <w:color w:val="000000" w:themeColor="text1"/>
        </w:rPr>
        <w:t>criteria is met</w:t>
      </w:r>
      <w:r w:rsidRPr="0030707D">
        <w:rPr>
          <w:rFonts w:ascii="Arial" w:eastAsia="Times New Roman" w:hAnsi="Arial" w:cs="Arial"/>
          <w:b/>
          <w:bCs/>
          <w:color w:val="000000" w:themeColor="text1"/>
        </w:rPr>
        <w:t>.</w:t>
      </w:r>
    </w:p>
    <w:p w14:paraId="34B6817B" w14:textId="77777777" w:rsidR="00C666DE" w:rsidRDefault="00C666DE" w:rsidP="006560F3">
      <w:pPr>
        <w:jc w:val="both"/>
        <w:rPr>
          <w:rFonts w:ascii="Arial" w:hAnsi="Arial" w:cs="Arial"/>
          <w:b/>
          <w:bCs/>
          <w:color w:val="000000" w:themeColor="text1"/>
        </w:rPr>
      </w:pPr>
    </w:p>
    <w:p w14:paraId="2D5DB314" w14:textId="4A4EE81D" w:rsidR="002F0F4A" w:rsidRDefault="00F75E77" w:rsidP="006560F3">
      <w:pPr>
        <w:jc w:val="both"/>
        <w:rPr>
          <w:rFonts w:ascii="Arial" w:hAnsi="Arial" w:cs="Arial"/>
          <w:color w:val="FF0000"/>
        </w:rPr>
      </w:pPr>
      <w:r w:rsidRPr="00F75E77">
        <w:rPr>
          <w:rFonts w:ascii="Arial" w:hAnsi="Arial" w:cs="Arial"/>
          <w:color w:val="000000" w:themeColor="text1"/>
        </w:rPr>
        <w:t xml:space="preserve">To make a referral </w:t>
      </w:r>
      <w:r w:rsidR="009953F6">
        <w:rPr>
          <w:rFonts w:ascii="Arial" w:hAnsi="Arial" w:cs="Arial"/>
          <w:color w:val="000000" w:themeColor="text1"/>
        </w:rPr>
        <w:t>to</w:t>
      </w:r>
      <w:r w:rsidRPr="00F75E77">
        <w:rPr>
          <w:rFonts w:ascii="Arial" w:hAnsi="Arial" w:cs="Arial"/>
          <w:color w:val="000000" w:themeColor="text1"/>
        </w:rPr>
        <w:t xml:space="preserve"> MARAC, contact: </w:t>
      </w:r>
      <w:hyperlink r:id="rId30" w:history="1">
        <w:r w:rsidRPr="00F75E77">
          <w:rPr>
            <w:rStyle w:val="Hyperlink"/>
            <w:rFonts w:ascii="Arial" w:hAnsi="Arial" w:cs="Arial"/>
          </w:rPr>
          <w:t>lanarkshiremaracs@wasler.org</w:t>
        </w:r>
      </w:hyperlink>
      <w:r w:rsidRPr="00F75E77">
        <w:rPr>
          <w:rFonts w:ascii="Arial" w:hAnsi="Arial" w:cs="Arial"/>
          <w:color w:val="FF0000"/>
        </w:rPr>
        <w:t xml:space="preserve"> </w:t>
      </w:r>
    </w:p>
    <w:p w14:paraId="1E630FCA" w14:textId="77777777" w:rsidR="002F0F4A" w:rsidRPr="009953F6" w:rsidRDefault="002F0F4A" w:rsidP="006560F3">
      <w:pPr>
        <w:jc w:val="both"/>
        <w:rPr>
          <w:rFonts w:ascii="Arial" w:hAnsi="Arial" w:cs="Arial"/>
          <w:color w:val="FF0000"/>
        </w:rPr>
      </w:pPr>
    </w:p>
    <w:p w14:paraId="7A30DC83" w14:textId="77777777" w:rsidR="000E2108" w:rsidRDefault="000E2108" w:rsidP="006560F3">
      <w:pPr>
        <w:jc w:val="both"/>
        <w:rPr>
          <w:rFonts w:ascii="Arial" w:hAnsi="Arial" w:cs="Arial"/>
          <w:b/>
          <w:bCs/>
          <w:color w:val="000000" w:themeColor="text1"/>
        </w:rPr>
      </w:pPr>
    </w:p>
    <w:p w14:paraId="5497876D" w14:textId="3AE18ED2" w:rsidR="00B912E9" w:rsidRDefault="00065217">
      <w:pPr>
        <w:rPr>
          <w:rFonts w:ascii="Arial" w:hAnsi="Arial" w:cs="Arial"/>
          <w:b/>
          <w:bCs/>
          <w:color w:val="000000" w:themeColor="text1"/>
        </w:rPr>
      </w:pPr>
      <w:r>
        <w:rPr>
          <w:rFonts w:ascii="Arial" w:hAnsi="Arial" w:cs="Arial"/>
          <w:b/>
          <w:bCs/>
          <w:color w:val="000000" w:themeColor="text1"/>
        </w:rPr>
        <w:lastRenderedPageBreak/>
        <w:t>6</w:t>
      </w:r>
      <w:r w:rsidR="004C2B6A" w:rsidRPr="00C666DE">
        <w:rPr>
          <w:rFonts w:ascii="Arial" w:hAnsi="Arial" w:cs="Arial"/>
          <w:b/>
          <w:bCs/>
          <w:color w:val="000000" w:themeColor="text1"/>
        </w:rPr>
        <w:t xml:space="preserve">. Safety Planning </w:t>
      </w:r>
    </w:p>
    <w:p w14:paraId="71675B42" w14:textId="711BDA6D" w:rsidR="00444E19" w:rsidRDefault="00444E19" w:rsidP="00B912E9">
      <w:pPr>
        <w:jc w:val="center"/>
        <w:rPr>
          <w:rFonts w:ascii="Arial" w:hAnsi="Arial" w:cs="Arial"/>
          <w:b/>
          <w:bCs/>
          <w:color w:val="000000" w:themeColor="text1"/>
        </w:rPr>
      </w:pPr>
      <w:r>
        <w:rPr>
          <w:rFonts w:ascii="Arial" w:hAnsi="Arial" w:cs="Arial"/>
          <w:b/>
          <w:bCs/>
          <w:color w:val="000000" w:themeColor="text1"/>
        </w:rPr>
        <w:t>Principles of Safety Planning</w:t>
      </w:r>
    </w:p>
    <w:p w14:paraId="7E1CCF94" w14:textId="16F381C4" w:rsidR="00444E19" w:rsidRDefault="00444E19">
      <w:pPr>
        <w:rPr>
          <w:rFonts w:ascii="Arial" w:hAnsi="Arial" w:cs="Arial"/>
          <w:b/>
          <w:bCs/>
          <w:color w:val="000000" w:themeColor="text1"/>
        </w:rPr>
      </w:pPr>
      <w:r>
        <w:rPr>
          <w:noProof/>
          <w:lang w:eastAsia="en-GB"/>
        </w:rPr>
        <w:drawing>
          <wp:inline distT="0" distB="0" distL="0" distR="0" wp14:anchorId="16C5E92A" wp14:editId="1BB2637E">
            <wp:extent cx="5715000" cy="4191000"/>
            <wp:effectExtent l="0" t="0" r="0" b="0"/>
            <wp:docPr id="23696514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965141" name=""/>
                    <pic:cNvPicPr/>
                  </pic:nvPicPr>
                  <pic:blipFill>
                    <a:blip r:embed="rId31">
                      <a:extLst>
                        <a:ext uri="{96DAC541-7B7A-43D3-8B79-37D633B846F1}">
                          <asvg:svgBlip xmlns:asvg="http://schemas.microsoft.com/office/drawing/2016/SVG/main" r:embed="rId32"/>
                        </a:ext>
                      </a:extLst>
                    </a:blip>
                    <a:stretch>
                      <a:fillRect/>
                    </a:stretch>
                  </pic:blipFill>
                  <pic:spPr>
                    <a:xfrm>
                      <a:off x="0" y="0"/>
                      <a:ext cx="5715000" cy="4191000"/>
                    </a:xfrm>
                    <a:prstGeom prst="rect">
                      <a:avLst/>
                    </a:prstGeom>
                  </pic:spPr>
                </pic:pic>
              </a:graphicData>
            </a:graphic>
          </wp:inline>
        </w:drawing>
      </w:r>
    </w:p>
    <w:p w14:paraId="2895949D" w14:textId="77777777" w:rsidR="00444E19" w:rsidRDefault="00444E19">
      <w:pPr>
        <w:rPr>
          <w:rFonts w:ascii="Arial" w:hAnsi="Arial" w:cs="Arial"/>
          <w:b/>
          <w:bCs/>
          <w:color w:val="000000" w:themeColor="text1"/>
        </w:rPr>
      </w:pPr>
    </w:p>
    <w:p w14:paraId="4B125764" w14:textId="6F67AE19" w:rsidR="00C666DE" w:rsidRPr="00C666DE" w:rsidRDefault="00C666DE" w:rsidP="006560F3">
      <w:pPr>
        <w:jc w:val="both"/>
        <w:rPr>
          <w:rFonts w:ascii="Arial" w:hAnsi="Arial" w:cs="Arial"/>
          <w:color w:val="000000" w:themeColor="text1"/>
        </w:rPr>
      </w:pPr>
      <w:r w:rsidRPr="00C666DE">
        <w:rPr>
          <w:rFonts w:ascii="Arial" w:hAnsi="Arial" w:cs="Arial"/>
          <w:color w:val="000000" w:themeColor="text1"/>
        </w:rPr>
        <w:t>Here are some useful questions and points to include in the discussion about safety plans</w:t>
      </w:r>
      <w:r w:rsidR="00444E19">
        <w:rPr>
          <w:rFonts w:ascii="Arial" w:hAnsi="Arial" w:cs="Arial"/>
          <w:color w:val="000000" w:themeColor="text1"/>
        </w:rPr>
        <w:t>:</w:t>
      </w:r>
    </w:p>
    <w:p w14:paraId="19AF6601" w14:textId="77777777" w:rsidR="00C666DE" w:rsidRPr="00C666DE" w:rsidRDefault="00C666DE" w:rsidP="006560F3">
      <w:pPr>
        <w:pStyle w:val="ListParagraph"/>
        <w:jc w:val="both"/>
        <w:rPr>
          <w:rFonts w:ascii="Arial" w:hAnsi="Arial" w:cs="Arial"/>
          <w:color w:val="000000" w:themeColor="text1"/>
        </w:rPr>
      </w:pPr>
      <w:r w:rsidRPr="00C666DE">
        <w:rPr>
          <w:rFonts w:ascii="Arial" w:hAnsi="Arial" w:cs="Arial"/>
          <w:color w:val="000000" w:themeColor="text1"/>
        </w:rPr>
        <w:t>•            What is she already doing to keep herself safe?</w:t>
      </w:r>
    </w:p>
    <w:p w14:paraId="78E9038F" w14:textId="77777777" w:rsidR="00C666DE" w:rsidRPr="00C666DE" w:rsidRDefault="00C666DE" w:rsidP="006560F3">
      <w:pPr>
        <w:pStyle w:val="ListParagraph"/>
        <w:jc w:val="both"/>
        <w:rPr>
          <w:rFonts w:ascii="Arial" w:hAnsi="Arial" w:cs="Arial"/>
          <w:color w:val="000000" w:themeColor="text1"/>
        </w:rPr>
      </w:pPr>
      <w:r w:rsidRPr="00C666DE">
        <w:rPr>
          <w:rFonts w:ascii="Arial" w:hAnsi="Arial" w:cs="Arial"/>
          <w:color w:val="000000" w:themeColor="text1"/>
        </w:rPr>
        <w:t xml:space="preserve">•            What has she done or considered in the past to keep safe? </w:t>
      </w:r>
    </w:p>
    <w:p w14:paraId="1E3A84EE" w14:textId="77777777" w:rsidR="00C666DE" w:rsidRPr="00C666DE" w:rsidRDefault="00C666DE" w:rsidP="006560F3">
      <w:pPr>
        <w:pStyle w:val="ListParagraph"/>
        <w:ind w:left="1440" w:hanging="720"/>
        <w:jc w:val="both"/>
        <w:rPr>
          <w:rFonts w:ascii="Arial" w:hAnsi="Arial" w:cs="Arial"/>
          <w:color w:val="000000" w:themeColor="text1"/>
        </w:rPr>
      </w:pPr>
      <w:r w:rsidRPr="00C666DE">
        <w:rPr>
          <w:rFonts w:ascii="Arial" w:hAnsi="Arial" w:cs="Arial"/>
          <w:color w:val="000000" w:themeColor="text1"/>
        </w:rPr>
        <w:t xml:space="preserve">•            What does she need to be safe? </w:t>
      </w:r>
    </w:p>
    <w:p w14:paraId="460A5B3A" w14:textId="0B5D2298" w:rsidR="00C666DE" w:rsidRPr="00C666DE" w:rsidRDefault="00C666DE" w:rsidP="006560F3">
      <w:pPr>
        <w:pStyle w:val="ListParagraph"/>
        <w:jc w:val="both"/>
        <w:rPr>
          <w:rFonts w:ascii="Arial" w:hAnsi="Arial" w:cs="Arial"/>
          <w:color w:val="000000" w:themeColor="text1"/>
        </w:rPr>
      </w:pPr>
      <w:r w:rsidRPr="00C666DE">
        <w:rPr>
          <w:rFonts w:ascii="Arial" w:hAnsi="Arial" w:cs="Arial"/>
          <w:color w:val="000000" w:themeColor="text1"/>
        </w:rPr>
        <w:t>•            Who would she like to contact now? What can you do to help that happen?</w:t>
      </w:r>
    </w:p>
    <w:p w14:paraId="165AA5D3" w14:textId="77777777" w:rsidR="00C666DE" w:rsidRPr="00C666DE" w:rsidRDefault="00C666DE" w:rsidP="006560F3">
      <w:pPr>
        <w:pStyle w:val="ListParagraph"/>
        <w:jc w:val="both"/>
        <w:rPr>
          <w:rFonts w:ascii="Arial" w:hAnsi="Arial" w:cs="Arial"/>
          <w:color w:val="000000" w:themeColor="text1"/>
        </w:rPr>
      </w:pPr>
      <w:r w:rsidRPr="00C666DE">
        <w:rPr>
          <w:rFonts w:ascii="Arial" w:hAnsi="Arial" w:cs="Arial"/>
          <w:color w:val="000000" w:themeColor="text1"/>
        </w:rPr>
        <w:t xml:space="preserve">•            What are the available options? </w:t>
      </w:r>
    </w:p>
    <w:p w14:paraId="2E985CC1" w14:textId="77777777" w:rsidR="00C666DE" w:rsidRPr="00C666DE" w:rsidRDefault="00C666DE" w:rsidP="006560F3">
      <w:pPr>
        <w:pStyle w:val="ListParagraph"/>
        <w:jc w:val="both"/>
        <w:rPr>
          <w:rFonts w:ascii="Arial" w:hAnsi="Arial" w:cs="Arial"/>
          <w:color w:val="000000" w:themeColor="text1"/>
        </w:rPr>
      </w:pPr>
      <w:r w:rsidRPr="00C666DE">
        <w:rPr>
          <w:rFonts w:ascii="Arial" w:hAnsi="Arial" w:cs="Arial"/>
          <w:color w:val="000000" w:themeColor="text1"/>
        </w:rPr>
        <w:t>•            What does she want to do to protect herself and any child/ren?</w:t>
      </w:r>
    </w:p>
    <w:p w14:paraId="262B2E6F" w14:textId="77777777" w:rsidR="00C666DE" w:rsidRPr="00C666DE" w:rsidRDefault="00C666DE" w:rsidP="006560F3">
      <w:pPr>
        <w:pStyle w:val="ListParagraph"/>
        <w:jc w:val="both"/>
        <w:rPr>
          <w:rFonts w:ascii="Arial" w:hAnsi="Arial" w:cs="Arial"/>
          <w:color w:val="000000" w:themeColor="text1"/>
        </w:rPr>
      </w:pPr>
      <w:r w:rsidRPr="00C666DE">
        <w:rPr>
          <w:rFonts w:ascii="Arial" w:hAnsi="Arial" w:cs="Arial"/>
          <w:color w:val="000000" w:themeColor="text1"/>
        </w:rPr>
        <w:t xml:space="preserve">•            How will we go about the process of drawing up a safety plan? </w:t>
      </w:r>
    </w:p>
    <w:p w14:paraId="7BBE7896" w14:textId="77D3A58B" w:rsidR="00C666DE" w:rsidRPr="00982C37" w:rsidRDefault="00C666DE" w:rsidP="006560F3">
      <w:pPr>
        <w:pStyle w:val="ListParagraph"/>
        <w:ind w:left="1440" w:hanging="720"/>
        <w:jc w:val="both"/>
        <w:rPr>
          <w:rFonts w:ascii="Arial" w:hAnsi="Arial" w:cs="Arial"/>
          <w:color w:val="000000" w:themeColor="text1"/>
        </w:rPr>
      </w:pPr>
      <w:r w:rsidRPr="00C666DE">
        <w:rPr>
          <w:rFonts w:ascii="Arial" w:hAnsi="Arial" w:cs="Arial"/>
          <w:color w:val="000000" w:themeColor="text1"/>
        </w:rPr>
        <w:t>•            How will this be monitored- and how often? Ensure that plans are made for further contact and information is provided on local and national sources of support.</w:t>
      </w:r>
    </w:p>
    <w:p w14:paraId="55251BD6" w14:textId="48E1E752" w:rsidR="00C666DE" w:rsidRDefault="00C666DE" w:rsidP="006560F3">
      <w:pPr>
        <w:jc w:val="both"/>
        <w:rPr>
          <w:rFonts w:ascii="Arial" w:hAnsi="Arial" w:cs="Arial"/>
          <w:color w:val="000000" w:themeColor="text1"/>
        </w:rPr>
      </w:pPr>
      <w:r w:rsidRPr="00C666DE">
        <w:rPr>
          <w:rFonts w:ascii="Arial" w:hAnsi="Arial" w:cs="Arial"/>
          <w:color w:val="000000" w:themeColor="text1"/>
        </w:rPr>
        <w:t>It is important to remember that the reason the safety plan is needed is because of the perpetrator’s pattern of abusive behaviour</w:t>
      </w:r>
      <w:r w:rsidR="00C72316">
        <w:rPr>
          <w:rFonts w:ascii="Arial" w:hAnsi="Arial" w:cs="Arial"/>
          <w:color w:val="000000" w:themeColor="text1"/>
        </w:rPr>
        <w:t xml:space="preserve">. </w:t>
      </w:r>
    </w:p>
    <w:p w14:paraId="7A1AAFA1" w14:textId="66388657" w:rsidR="009953F6" w:rsidRDefault="009953F6" w:rsidP="006560F3">
      <w:pPr>
        <w:jc w:val="both"/>
        <w:rPr>
          <w:rFonts w:ascii="Arial" w:hAnsi="Arial" w:cs="Arial"/>
          <w:color w:val="000000" w:themeColor="text1"/>
        </w:rPr>
      </w:pPr>
      <w:r>
        <w:rPr>
          <w:rFonts w:ascii="Arial" w:hAnsi="Arial" w:cs="Arial"/>
          <w:color w:val="000000" w:themeColor="text1"/>
        </w:rPr>
        <w:t xml:space="preserve">If a protection plan under ASP legislation is required, an action in relation to </w:t>
      </w:r>
      <w:r w:rsidR="00B357A1">
        <w:rPr>
          <w:rFonts w:ascii="Arial" w:hAnsi="Arial" w:cs="Arial"/>
          <w:color w:val="000000" w:themeColor="text1"/>
        </w:rPr>
        <w:t xml:space="preserve">domestic abuse </w:t>
      </w:r>
      <w:r>
        <w:rPr>
          <w:rFonts w:ascii="Arial" w:hAnsi="Arial" w:cs="Arial"/>
          <w:color w:val="000000" w:themeColor="text1"/>
        </w:rPr>
        <w:t xml:space="preserve">safety planning, must be clearly recorded. </w:t>
      </w:r>
    </w:p>
    <w:p w14:paraId="5D65FB9F" w14:textId="77777777" w:rsidR="00727679" w:rsidRDefault="00727679" w:rsidP="006560F3">
      <w:pPr>
        <w:jc w:val="both"/>
        <w:rPr>
          <w:rFonts w:ascii="Arial" w:hAnsi="Arial" w:cs="Arial"/>
          <w:color w:val="000000" w:themeColor="text1"/>
        </w:rPr>
      </w:pPr>
    </w:p>
    <w:p w14:paraId="502F1E6E" w14:textId="77777777" w:rsidR="00727679" w:rsidRDefault="00727679" w:rsidP="006560F3">
      <w:pPr>
        <w:jc w:val="both"/>
        <w:rPr>
          <w:rFonts w:ascii="Arial" w:hAnsi="Arial" w:cs="Arial"/>
          <w:color w:val="000000" w:themeColor="text1"/>
        </w:rPr>
      </w:pPr>
    </w:p>
    <w:p w14:paraId="6C2C4B50" w14:textId="2C72EE5D" w:rsidR="00982C37" w:rsidRDefault="00982C37" w:rsidP="006560F3">
      <w:pPr>
        <w:jc w:val="both"/>
        <w:rPr>
          <w:rFonts w:ascii="Arial" w:hAnsi="Arial" w:cs="Arial"/>
          <w:color w:val="000000" w:themeColor="text1"/>
        </w:rPr>
      </w:pPr>
      <w:r>
        <w:rPr>
          <w:rFonts w:ascii="Arial" w:hAnsi="Arial" w:cs="Arial"/>
          <w:color w:val="000000" w:themeColor="text1"/>
        </w:rPr>
        <w:lastRenderedPageBreak/>
        <w:t>Safety Plan</w:t>
      </w:r>
      <w:r w:rsidR="00B710A0">
        <w:rPr>
          <w:rFonts w:ascii="Arial" w:hAnsi="Arial" w:cs="Arial"/>
          <w:color w:val="000000" w:themeColor="text1"/>
        </w:rPr>
        <w:t>ning Suggested Actions</w:t>
      </w:r>
      <w:r>
        <w:rPr>
          <w:rFonts w:ascii="Arial" w:hAnsi="Arial" w:cs="Arial"/>
          <w:color w:val="000000" w:themeColor="text1"/>
        </w:rPr>
        <w:t xml:space="preserve">: </w:t>
      </w:r>
    </w:p>
    <w:p w14:paraId="78B69355" w14:textId="77777777" w:rsidR="00D750E9" w:rsidRDefault="00D750E9" w:rsidP="006560F3">
      <w:pPr>
        <w:pStyle w:val="ListParagraph"/>
        <w:numPr>
          <w:ilvl w:val="0"/>
          <w:numId w:val="18"/>
        </w:numPr>
        <w:jc w:val="both"/>
        <w:rPr>
          <w:rFonts w:ascii="Arial" w:hAnsi="Arial" w:cs="Arial"/>
          <w:color w:val="000000" w:themeColor="text1"/>
        </w:rPr>
      </w:pPr>
      <w:r>
        <w:rPr>
          <w:rFonts w:ascii="Arial" w:hAnsi="Arial" w:cs="Arial"/>
          <w:color w:val="000000" w:themeColor="text1"/>
        </w:rPr>
        <w:t>Agree a “safe word” for use with professionals.</w:t>
      </w:r>
    </w:p>
    <w:p w14:paraId="3A1C9A38" w14:textId="697CEDAA" w:rsidR="00982C37" w:rsidRPr="00982C37" w:rsidRDefault="00982C37" w:rsidP="006560F3">
      <w:pPr>
        <w:pStyle w:val="ListParagraph"/>
        <w:numPr>
          <w:ilvl w:val="0"/>
          <w:numId w:val="18"/>
        </w:numPr>
        <w:jc w:val="both"/>
        <w:rPr>
          <w:rFonts w:ascii="Arial" w:hAnsi="Arial" w:cs="Arial"/>
          <w:color w:val="000000" w:themeColor="text1"/>
        </w:rPr>
      </w:pPr>
      <w:r w:rsidRPr="00982C37">
        <w:rPr>
          <w:rFonts w:ascii="Arial" w:hAnsi="Arial" w:cs="Arial"/>
          <w:color w:val="000000" w:themeColor="text1"/>
        </w:rPr>
        <w:t xml:space="preserve">Plan an escape route – think about where </w:t>
      </w:r>
      <w:r>
        <w:rPr>
          <w:rFonts w:ascii="Arial" w:hAnsi="Arial" w:cs="Arial"/>
          <w:color w:val="000000" w:themeColor="text1"/>
        </w:rPr>
        <w:t>she</w:t>
      </w:r>
      <w:r w:rsidRPr="00982C37">
        <w:rPr>
          <w:rFonts w:ascii="Arial" w:hAnsi="Arial" w:cs="Arial"/>
          <w:color w:val="000000" w:themeColor="text1"/>
        </w:rPr>
        <w:t xml:space="preserve"> will go so </w:t>
      </w:r>
      <w:r>
        <w:rPr>
          <w:rFonts w:ascii="Arial" w:hAnsi="Arial" w:cs="Arial"/>
          <w:color w:val="000000" w:themeColor="text1"/>
        </w:rPr>
        <w:t>that she</w:t>
      </w:r>
      <w:r w:rsidRPr="00982C37">
        <w:rPr>
          <w:rFonts w:ascii="Arial" w:hAnsi="Arial" w:cs="Arial"/>
          <w:color w:val="000000" w:themeColor="text1"/>
        </w:rPr>
        <w:t xml:space="preserve"> can call the police or alert a neighbour.</w:t>
      </w:r>
    </w:p>
    <w:p w14:paraId="76552ADC" w14:textId="341D00BD" w:rsidR="00982C37" w:rsidRPr="00982C37" w:rsidRDefault="00982C37" w:rsidP="006560F3">
      <w:pPr>
        <w:pStyle w:val="ListParagraph"/>
        <w:numPr>
          <w:ilvl w:val="0"/>
          <w:numId w:val="18"/>
        </w:numPr>
        <w:jc w:val="both"/>
        <w:rPr>
          <w:rFonts w:ascii="Arial" w:hAnsi="Arial" w:cs="Arial"/>
          <w:color w:val="000000" w:themeColor="text1"/>
        </w:rPr>
      </w:pPr>
      <w:r w:rsidRPr="00982C37">
        <w:rPr>
          <w:rFonts w:ascii="Arial" w:hAnsi="Arial" w:cs="Arial"/>
          <w:color w:val="000000" w:themeColor="text1"/>
        </w:rPr>
        <w:t xml:space="preserve">Move to lower-risk parts of </w:t>
      </w:r>
      <w:r>
        <w:rPr>
          <w:rFonts w:ascii="Arial" w:hAnsi="Arial" w:cs="Arial"/>
          <w:color w:val="000000" w:themeColor="text1"/>
        </w:rPr>
        <w:t>the</w:t>
      </w:r>
      <w:r w:rsidRPr="00982C37">
        <w:rPr>
          <w:rFonts w:ascii="Arial" w:hAnsi="Arial" w:cs="Arial"/>
          <w:color w:val="000000" w:themeColor="text1"/>
        </w:rPr>
        <w:t xml:space="preserve"> home, where there is an escape route or access to a phone.</w:t>
      </w:r>
    </w:p>
    <w:p w14:paraId="3C5A35EE" w14:textId="57B234E4" w:rsidR="00982C37" w:rsidRPr="00982C37" w:rsidRDefault="00982C37" w:rsidP="006560F3">
      <w:pPr>
        <w:pStyle w:val="ListParagraph"/>
        <w:numPr>
          <w:ilvl w:val="0"/>
          <w:numId w:val="18"/>
        </w:numPr>
        <w:jc w:val="both"/>
        <w:rPr>
          <w:rFonts w:ascii="Arial" w:hAnsi="Arial" w:cs="Arial"/>
          <w:color w:val="000000" w:themeColor="text1"/>
        </w:rPr>
      </w:pPr>
      <w:r w:rsidRPr="00982C37">
        <w:rPr>
          <w:rFonts w:ascii="Arial" w:hAnsi="Arial" w:cs="Arial"/>
          <w:color w:val="000000" w:themeColor="text1"/>
        </w:rPr>
        <w:t>Avoid rooms like the kitchen or garage, which contain objects that could be used to harm</w:t>
      </w:r>
      <w:r>
        <w:rPr>
          <w:rFonts w:ascii="Arial" w:hAnsi="Arial" w:cs="Arial"/>
          <w:color w:val="000000" w:themeColor="text1"/>
        </w:rPr>
        <w:t>.</w:t>
      </w:r>
    </w:p>
    <w:p w14:paraId="341185FE" w14:textId="32624D81" w:rsidR="00982C37" w:rsidRPr="00795970" w:rsidRDefault="00982C37" w:rsidP="006560F3">
      <w:pPr>
        <w:pStyle w:val="ListParagraph"/>
        <w:numPr>
          <w:ilvl w:val="0"/>
          <w:numId w:val="18"/>
        </w:numPr>
        <w:jc w:val="both"/>
        <w:rPr>
          <w:rFonts w:ascii="Arial" w:hAnsi="Arial" w:cs="Arial"/>
          <w:color w:val="000000" w:themeColor="text1"/>
        </w:rPr>
      </w:pPr>
      <w:r w:rsidRPr="00982C37">
        <w:rPr>
          <w:rFonts w:ascii="Arial" w:hAnsi="Arial" w:cs="Arial"/>
          <w:color w:val="000000" w:themeColor="text1"/>
        </w:rPr>
        <w:t xml:space="preserve">If </w:t>
      </w:r>
      <w:r>
        <w:rPr>
          <w:rFonts w:ascii="Arial" w:hAnsi="Arial" w:cs="Arial"/>
          <w:color w:val="000000" w:themeColor="text1"/>
        </w:rPr>
        <w:t>she</w:t>
      </w:r>
      <w:r w:rsidRPr="00982C37">
        <w:rPr>
          <w:rFonts w:ascii="Arial" w:hAnsi="Arial" w:cs="Arial"/>
          <w:color w:val="000000" w:themeColor="text1"/>
        </w:rPr>
        <w:t xml:space="preserve"> </w:t>
      </w:r>
      <w:r>
        <w:rPr>
          <w:rFonts w:ascii="Arial" w:hAnsi="Arial" w:cs="Arial"/>
          <w:color w:val="000000" w:themeColor="text1"/>
        </w:rPr>
        <w:t>is</w:t>
      </w:r>
      <w:r w:rsidRPr="00982C37">
        <w:rPr>
          <w:rFonts w:ascii="Arial" w:hAnsi="Arial" w:cs="Arial"/>
          <w:color w:val="000000" w:themeColor="text1"/>
        </w:rPr>
        <w:t xml:space="preserve"> not able to get out of the house, </w:t>
      </w:r>
      <w:r>
        <w:rPr>
          <w:rFonts w:ascii="Arial" w:hAnsi="Arial" w:cs="Arial"/>
          <w:color w:val="000000" w:themeColor="text1"/>
        </w:rPr>
        <w:t xml:space="preserve">she can </w:t>
      </w:r>
      <w:r w:rsidRPr="00982C37">
        <w:rPr>
          <w:rFonts w:ascii="Arial" w:hAnsi="Arial" w:cs="Arial"/>
          <w:color w:val="000000" w:themeColor="text1"/>
        </w:rPr>
        <w:t xml:space="preserve">barricade or lock </w:t>
      </w:r>
      <w:r>
        <w:rPr>
          <w:rFonts w:ascii="Arial" w:hAnsi="Arial" w:cs="Arial"/>
          <w:color w:val="000000" w:themeColor="text1"/>
        </w:rPr>
        <w:t>herself</w:t>
      </w:r>
      <w:r w:rsidRPr="00982C37">
        <w:rPr>
          <w:rFonts w:ascii="Arial" w:hAnsi="Arial" w:cs="Arial"/>
          <w:color w:val="000000" w:themeColor="text1"/>
        </w:rPr>
        <w:t xml:space="preserve"> into a </w:t>
      </w:r>
      <w:r w:rsidRPr="00795970">
        <w:rPr>
          <w:rFonts w:ascii="Arial" w:hAnsi="Arial" w:cs="Arial"/>
          <w:color w:val="000000" w:themeColor="text1"/>
        </w:rPr>
        <w:t>room, from which she can call the police and contact friends/family or neighbours.</w:t>
      </w:r>
    </w:p>
    <w:p w14:paraId="1F72D741" w14:textId="2E5631E2" w:rsidR="00982C37" w:rsidRDefault="00982C37" w:rsidP="006560F3">
      <w:pPr>
        <w:pStyle w:val="ListParagraph"/>
        <w:numPr>
          <w:ilvl w:val="0"/>
          <w:numId w:val="18"/>
        </w:numPr>
        <w:jc w:val="both"/>
        <w:rPr>
          <w:rFonts w:ascii="Arial" w:hAnsi="Arial" w:cs="Arial"/>
          <w:color w:val="000000" w:themeColor="text1"/>
        </w:rPr>
      </w:pPr>
      <w:r w:rsidRPr="00795970">
        <w:rPr>
          <w:rFonts w:ascii="Arial" w:hAnsi="Arial" w:cs="Arial"/>
          <w:color w:val="000000" w:themeColor="text1"/>
        </w:rPr>
        <w:t>Tell a neighbour to call the police if they hear anything or see their partner/ex-partner around the house.</w:t>
      </w:r>
    </w:p>
    <w:p w14:paraId="16E277B3" w14:textId="3B70F4A0" w:rsidR="00587F54" w:rsidRPr="00795970" w:rsidRDefault="00587F54" w:rsidP="006560F3">
      <w:pPr>
        <w:pStyle w:val="ListParagraph"/>
        <w:numPr>
          <w:ilvl w:val="0"/>
          <w:numId w:val="18"/>
        </w:numPr>
        <w:jc w:val="both"/>
        <w:rPr>
          <w:rFonts w:ascii="Arial" w:hAnsi="Arial" w:cs="Arial"/>
          <w:color w:val="000000" w:themeColor="text1"/>
        </w:rPr>
      </w:pPr>
      <w:r>
        <w:rPr>
          <w:rFonts w:ascii="Arial" w:hAnsi="Arial" w:cs="Arial"/>
          <w:color w:val="000000" w:themeColor="text1"/>
        </w:rPr>
        <w:t xml:space="preserve">Keep </w:t>
      </w:r>
      <w:r w:rsidRPr="00795970">
        <w:rPr>
          <w:rFonts w:ascii="Arial" w:hAnsi="Arial" w:cs="Arial"/>
          <w:color w:val="000000" w:themeColor="text1"/>
        </w:rPr>
        <w:t>a</w:t>
      </w:r>
      <w:r w:rsidRPr="00982C37">
        <w:rPr>
          <w:rFonts w:ascii="Arial" w:hAnsi="Arial" w:cs="Arial"/>
          <w:color w:val="000000" w:themeColor="text1"/>
        </w:rPr>
        <w:t xml:space="preserve"> record or diary of incidents. Consider the </w:t>
      </w:r>
      <w:hyperlink r:id="rId33" w:history="1">
        <w:r w:rsidRPr="006560F3">
          <w:rPr>
            <w:rStyle w:val="Hyperlink"/>
            <w:rFonts w:ascii="Arial" w:hAnsi="Arial" w:cs="Arial"/>
            <w:color w:val="0070C0"/>
          </w:rPr>
          <w:t>FollowItApp</w:t>
        </w:r>
      </w:hyperlink>
    </w:p>
    <w:p w14:paraId="1CD61B20" w14:textId="199CF4BE" w:rsidR="00982C37" w:rsidRPr="00E34DBD" w:rsidRDefault="00982C37" w:rsidP="006560F3">
      <w:pPr>
        <w:pStyle w:val="ListParagraph"/>
        <w:numPr>
          <w:ilvl w:val="0"/>
          <w:numId w:val="18"/>
        </w:numPr>
        <w:jc w:val="both"/>
        <w:rPr>
          <w:rFonts w:ascii="Arial" w:hAnsi="Arial" w:cs="Arial"/>
          <w:color w:val="000000" w:themeColor="text1"/>
        </w:rPr>
      </w:pPr>
      <w:r w:rsidRPr="00E34DBD">
        <w:rPr>
          <w:rFonts w:ascii="Arial" w:hAnsi="Arial" w:cs="Arial"/>
          <w:color w:val="000000" w:themeColor="text1"/>
        </w:rPr>
        <w:t>Download Hollie Guard app</w:t>
      </w:r>
      <w:r w:rsidR="00FF745A" w:rsidRPr="00E34DBD">
        <w:rPr>
          <w:rFonts w:ascii="Arial" w:hAnsi="Arial" w:cs="Arial"/>
          <w:color w:val="000000" w:themeColor="text1"/>
        </w:rPr>
        <w:t xml:space="preserve"> </w:t>
      </w:r>
      <w:r w:rsidR="00E34DBD" w:rsidRPr="006560F3">
        <w:rPr>
          <w:rFonts w:ascii="Arial" w:hAnsi="Arial" w:cs="Arial"/>
          <w:color w:val="0070C0"/>
        </w:rPr>
        <w:t>(</w:t>
      </w:r>
      <w:hyperlink r:id="rId34" w:history="1">
        <w:r w:rsidR="00E34DBD" w:rsidRPr="006560F3">
          <w:rPr>
            <w:rStyle w:val="Hyperlink"/>
            <w:rFonts w:ascii="Arial" w:hAnsi="Arial" w:cs="Arial"/>
            <w:color w:val="0070C0"/>
          </w:rPr>
          <w:t>Hollie Guard – Personal Safety App</w:t>
        </w:r>
      </w:hyperlink>
      <w:r w:rsidR="00E34DBD" w:rsidRPr="006560F3">
        <w:rPr>
          <w:rFonts w:ascii="Arial" w:hAnsi="Arial" w:cs="Arial"/>
          <w:color w:val="0070C0"/>
        </w:rPr>
        <w:t>)</w:t>
      </w:r>
    </w:p>
    <w:p w14:paraId="5CDB4B67" w14:textId="60A0B552" w:rsidR="00982C37" w:rsidRPr="00982C37" w:rsidRDefault="00982C37" w:rsidP="006560F3">
      <w:pPr>
        <w:pStyle w:val="ListParagraph"/>
        <w:numPr>
          <w:ilvl w:val="0"/>
          <w:numId w:val="18"/>
        </w:numPr>
        <w:jc w:val="both"/>
        <w:rPr>
          <w:rFonts w:ascii="Arial" w:hAnsi="Arial" w:cs="Arial"/>
          <w:color w:val="000000" w:themeColor="text1"/>
        </w:rPr>
      </w:pPr>
      <w:r w:rsidRPr="00982C37">
        <w:rPr>
          <w:rFonts w:ascii="Arial" w:hAnsi="Arial" w:cs="Arial"/>
          <w:color w:val="000000" w:themeColor="text1"/>
        </w:rPr>
        <w:t>Keep mobile phone always charged and on person</w:t>
      </w:r>
      <w:r>
        <w:rPr>
          <w:rFonts w:ascii="Arial" w:hAnsi="Arial" w:cs="Arial"/>
          <w:color w:val="000000" w:themeColor="text1"/>
        </w:rPr>
        <w:t>.</w:t>
      </w:r>
    </w:p>
    <w:p w14:paraId="63E891C5" w14:textId="09977497" w:rsidR="00982C37" w:rsidRPr="00982C37" w:rsidRDefault="00982C37" w:rsidP="006560F3">
      <w:pPr>
        <w:pStyle w:val="ListParagraph"/>
        <w:numPr>
          <w:ilvl w:val="0"/>
          <w:numId w:val="18"/>
        </w:numPr>
        <w:jc w:val="both"/>
        <w:rPr>
          <w:rFonts w:ascii="Arial" w:hAnsi="Arial" w:cs="Arial"/>
          <w:color w:val="000000" w:themeColor="text1"/>
        </w:rPr>
      </w:pPr>
      <w:r w:rsidRPr="00982C37">
        <w:rPr>
          <w:rFonts w:ascii="Arial" w:hAnsi="Arial" w:cs="Arial"/>
          <w:color w:val="000000" w:themeColor="text1"/>
        </w:rPr>
        <w:t xml:space="preserve">Make a copy of the house/car key and always keep it in </w:t>
      </w:r>
      <w:r>
        <w:rPr>
          <w:rFonts w:ascii="Arial" w:hAnsi="Arial" w:cs="Arial"/>
          <w:color w:val="000000" w:themeColor="text1"/>
        </w:rPr>
        <w:t>their</w:t>
      </w:r>
      <w:r w:rsidRPr="00982C37">
        <w:rPr>
          <w:rFonts w:ascii="Arial" w:hAnsi="Arial" w:cs="Arial"/>
          <w:color w:val="000000" w:themeColor="text1"/>
        </w:rPr>
        <w:t xml:space="preserve"> pocket</w:t>
      </w:r>
      <w:r>
        <w:rPr>
          <w:rFonts w:ascii="Arial" w:hAnsi="Arial" w:cs="Arial"/>
          <w:color w:val="000000" w:themeColor="text1"/>
        </w:rPr>
        <w:t>.</w:t>
      </w:r>
    </w:p>
    <w:p w14:paraId="6C2D2D39" w14:textId="3D5EC520" w:rsidR="00982C37" w:rsidRPr="00982C37" w:rsidRDefault="00982C37" w:rsidP="006560F3">
      <w:pPr>
        <w:pStyle w:val="ListParagraph"/>
        <w:numPr>
          <w:ilvl w:val="0"/>
          <w:numId w:val="18"/>
        </w:numPr>
        <w:jc w:val="both"/>
        <w:rPr>
          <w:rFonts w:ascii="Arial" w:hAnsi="Arial" w:cs="Arial"/>
          <w:color w:val="000000" w:themeColor="text1"/>
        </w:rPr>
      </w:pPr>
      <w:r w:rsidRPr="00982C37">
        <w:rPr>
          <w:rFonts w:ascii="Arial" w:hAnsi="Arial" w:cs="Arial"/>
          <w:color w:val="000000" w:themeColor="text1"/>
        </w:rPr>
        <w:t>Keep important documents together and in a safe place</w:t>
      </w:r>
      <w:r>
        <w:rPr>
          <w:rFonts w:ascii="Arial" w:hAnsi="Arial" w:cs="Arial"/>
          <w:color w:val="000000" w:themeColor="text1"/>
        </w:rPr>
        <w:t>.</w:t>
      </w:r>
    </w:p>
    <w:p w14:paraId="1C2CCAD0" w14:textId="12607AE2" w:rsidR="00982C37" w:rsidRPr="00982C37" w:rsidRDefault="00982C37" w:rsidP="006560F3">
      <w:pPr>
        <w:pStyle w:val="ListParagraph"/>
        <w:numPr>
          <w:ilvl w:val="0"/>
          <w:numId w:val="18"/>
        </w:numPr>
        <w:jc w:val="both"/>
        <w:rPr>
          <w:rFonts w:ascii="Arial" w:hAnsi="Arial" w:cs="Arial"/>
          <w:color w:val="000000" w:themeColor="text1"/>
        </w:rPr>
      </w:pPr>
      <w:r w:rsidRPr="00982C37">
        <w:rPr>
          <w:rFonts w:ascii="Arial" w:hAnsi="Arial" w:cs="Arial"/>
          <w:color w:val="000000" w:themeColor="text1"/>
        </w:rPr>
        <w:t>Pack a bag of essentials and store somewhere safe</w:t>
      </w:r>
      <w:r>
        <w:rPr>
          <w:rFonts w:ascii="Arial" w:hAnsi="Arial" w:cs="Arial"/>
          <w:color w:val="000000" w:themeColor="text1"/>
        </w:rPr>
        <w:t>.</w:t>
      </w:r>
    </w:p>
    <w:p w14:paraId="25F1BCD2" w14:textId="3564AA84" w:rsidR="00982C37" w:rsidRDefault="00982C37" w:rsidP="006560F3">
      <w:pPr>
        <w:pStyle w:val="ListParagraph"/>
        <w:numPr>
          <w:ilvl w:val="0"/>
          <w:numId w:val="18"/>
        </w:numPr>
        <w:jc w:val="both"/>
        <w:rPr>
          <w:rFonts w:ascii="Arial" w:hAnsi="Arial" w:cs="Arial"/>
          <w:color w:val="000000" w:themeColor="text1"/>
        </w:rPr>
      </w:pPr>
      <w:r w:rsidRPr="00982C37">
        <w:rPr>
          <w:rFonts w:ascii="Arial" w:hAnsi="Arial" w:cs="Arial"/>
          <w:color w:val="000000" w:themeColor="text1"/>
        </w:rPr>
        <w:t xml:space="preserve">Keep some cash or a separate bank account with funds available </w:t>
      </w:r>
      <w:r>
        <w:rPr>
          <w:rFonts w:ascii="Arial" w:hAnsi="Arial" w:cs="Arial"/>
          <w:color w:val="000000" w:themeColor="text1"/>
        </w:rPr>
        <w:t xml:space="preserve">and </w:t>
      </w:r>
      <w:r w:rsidRPr="00982C37">
        <w:rPr>
          <w:rFonts w:ascii="Arial" w:hAnsi="Arial" w:cs="Arial"/>
          <w:color w:val="000000" w:themeColor="text1"/>
        </w:rPr>
        <w:t>hidden</w:t>
      </w:r>
      <w:r>
        <w:rPr>
          <w:rFonts w:ascii="Arial" w:hAnsi="Arial" w:cs="Arial"/>
          <w:color w:val="000000" w:themeColor="text1"/>
        </w:rPr>
        <w:t>.</w:t>
      </w:r>
    </w:p>
    <w:p w14:paraId="1ADF5955" w14:textId="77777777" w:rsidR="00982C37" w:rsidRPr="00982C37" w:rsidRDefault="00982C37" w:rsidP="006560F3">
      <w:pPr>
        <w:pStyle w:val="ListParagraph"/>
        <w:numPr>
          <w:ilvl w:val="0"/>
          <w:numId w:val="18"/>
        </w:numPr>
        <w:jc w:val="both"/>
        <w:rPr>
          <w:rFonts w:ascii="Arial" w:hAnsi="Arial" w:cs="Arial"/>
          <w:color w:val="000000" w:themeColor="text1"/>
        </w:rPr>
      </w:pPr>
      <w:r>
        <w:rPr>
          <w:rFonts w:ascii="Arial" w:hAnsi="Arial" w:cs="Arial"/>
        </w:rPr>
        <w:t>R</w:t>
      </w:r>
      <w:r w:rsidR="006C45B4" w:rsidRPr="00982C37">
        <w:rPr>
          <w:rFonts w:ascii="Arial" w:hAnsi="Arial" w:cs="Arial"/>
        </w:rPr>
        <w:t>eferral to local services</w:t>
      </w:r>
      <w:r>
        <w:rPr>
          <w:rFonts w:ascii="Arial" w:hAnsi="Arial" w:cs="Arial"/>
        </w:rPr>
        <w:t xml:space="preserve"> such as Women’s Aid or Rape Crisis.</w:t>
      </w:r>
      <w:r w:rsidR="006C45B4" w:rsidRPr="00982C37">
        <w:rPr>
          <w:rFonts w:ascii="Arial" w:hAnsi="Arial" w:cs="Arial"/>
        </w:rPr>
        <w:t xml:space="preserve"> </w:t>
      </w:r>
    </w:p>
    <w:p w14:paraId="2A303ECA" w14:textId="221AAE41" w:rsidR="006C45B4" w:rsidRPr="00982C37" w:rsidRDefault="00982C37" w:rsidP="006560F3">
      <w:pPr>
        <w:pStyle w:val="ListParagraph"/>
        <w:numPr>
          <w:ilvl w:val="0"/>
          <w:numId w:val="18"/>
        </w:numPr>
        <w:jc w:val="both"/>
        <w:rPr>
          <w:rFonts w:ascii="Arial" w:hAnsi="Arial" w:cs="Arial"/>
          <w:color w:val="000000" w:themeColor="text1"/>
        </w:rPr>
      </w:pPr>
      <w:r>
        <w:rPr>
          <w:rFonts w:ascii="Arial" w:hAnsi="Arial" w:cs="Arial"/>
        </w:rPr>
        <w:t xml:space="preserve">Consider a referral to the Disclosure Scheme for Domestic Abuse Scotland (DSDAS) </w:t>
      </w:r>
    </w:p>
    <w:p w14:paraId="09857392" w14:textId="300C7C6C" w:rsidR="00C666DE" w:rsidRDefault="00C666DE" w:rsidP="006560F3">
      <w:pPr>
        <w:jc w:val="both"/>
        <w:rPr>
          <w:rFonts w:ascii="Arial" w:hAnsi="Arial" w:cs="Arial"/>
          <w:color w:val="00B0F0"/>
        </w:rPr>
      </w:pPr>
      <w:r w:rsidRPr="00C666DE">
        <w:rPr>
          <w:rFonts w:ascii="Arial" w:hAnsi="Arial" w:cs="Arial"/>
          <w:color w:val="000000" w:themeColor="text1"/>
        </w:rPr>
        <w:t xml:space="preserve">A full and comprehensive guide to safety planning and a sample safety plan template can be found here: </w:t>
      </w:r>
      <w:hyperlink r:id="rId35" w:history="1">
        <w:r w:rsidRPr="006560F3">
          <w:rPr>
            <w:rStyle w:val="Hyperlink"/>
            <w:rFonts w:ascii="Arial" w:hAnsi="Arial" w:cs="Arial"/>
            <w:color w:val="0070C0"/>
          </w:rPr>
          <w:t>safety-planning.pdf</w:t>
        </w:r>
      </w:hyperlink>
      <w:r w:rsidRPr="006560F3">
        <w:rPr>
          <w:rFonts w:ascii="Arial" w:hAnsi="Arial" w:cs="Arial"/>
          <w:color w:val="0070C0"/>
        </w:rPr>
        <w:t xml:space="preserve"> </w:t>
      </w:r>
    </w:p>
    <w:p w14:paraId="2904328B" w14:textId="77777777" w:rsidR="00065217" w:rsidRDefault="00065217" w:rsidP="006560F3">
      <w:pPr>
        <w:jc w:val="both"/>
        <w:rPr>
          <w:rFonts w:ascii="Arial" w:hAnsi="Arial" w:cs="Arial"/>
          <w:color w:val="00B0F0"/>
        </w:rPr>
      </w:pPr>
    </w:p>
    <w:p w14:paraId="384B7716" w14:textId="3FE4B7D4" w:rsidR="00D02727" w:rsidRPr="00D02727" w:rsidRDefault="00065217" w:rsidP="006560F3">
      <w:pPr>
        <w:jc w:val="both"/>
        <w:rPr>
          <w:rFonts w:ascii="Arial" w:hAnsi="Arial" w:cs="Arial"/>
          <w:b/>
          <w:bCs/>
          <w:color w:val="000000" w:themeColor="text1"/>
        </w:rPr>
      </w:pPr>
      <w:r>
        <w:rPr>
          <w:rFonts w:ascii="Arial" w:hAnsi="Arial" w:cs="Arial"/>
          <w:b/>
          <w:bCs/>
          <w:color w:val="000000" w:themeColor="text1"/>
        </w:rPr>
        <w:t>7</w:t>
      </w:r>
      <w:r w:rsidR="00D02727" w:rsidRPr="00D02727">
        <w:rPr>
          <w:rFonts w:ascii="Arial" w:hAnsi="Arial" w:cs="Arial"/>
          <w:b/>
          <w:bCs/>
          <w:color w:val="000000" w:themeColor="text1"/>
        </w:rPr>
        <w:t xml:space="preserve">. Protection Orders </w:t>
      </w:r>
    </w:p>
    <w:p w14:paraId="70A0D031" w14:textId="0B597C77" w:rsidR="00B34F10" w:rsidRDefault="00A72746" w:rsidP="006560F3">
      <w:pPr>
        <w:autoSpaceDE w:val="0"/>
        <w:autoSpaceDN w:val="0"/>
        <w:adjustRightInd w:val="0"/>
        <w:spacing w:after="0" w:line="240" w:lineRule="auto"/>
        <w:jc w:val="both"/>
        <w:rPr>
          <w:rFonts w:ascii="Arial" w:eastAsia="Times New Roman" w:hAnsi="Arial" w:cs="Arial"/>
          <w:color w:val="000000" w:themeColor="text1"/>
          <w:lang w:eastAsia="en-GB"/>
        </w:rPr>
      </w:pPr>
      <w:r w:rsidRPr="00C666DE">
        <w:rPr>
          <w:rFonts w:ascii="Arial" w:eastAsia="Times New Roman" w:hAnsi="Arial" w:cs="Arial"/>
          <w:bCs/>
          <w:color w:val="000000" w:themeColor="text1"/>
          <w:lang w:eastAsia="en-GB"/>
        </w:rPr>
        <w:t>The</w:t>
      </w:r>
      <w:r w:rsidRPr="00C666DE">
        <w:rPr>
          <w:rFonts w:ascii="Arial" w:eastAsia="Times New Roman" w:hAnsi="Arial" w:cs="Arial"/>
          <w:color w:val="000000" w:themeColor="text1"/>
          <w:lang w:eastAsia="en-GB"/>
        </w:rPr>
        <w:t xml:space="preserve"> Adult Support and Protection (Scotland) Act 2007 can also use Protection Orders such as </w:t>
      </w:r>
      <w:r w:rsidR="00FF745A">
        <w:rPr>
          <w:rFonts w:ascii="Arial" w:eastAsia="Times New Roman" w:hAnsi="Arial" w:cs="Arial"/>
          <w:color w:val="000000" w:themeColor="text1"/>
          <w:lang w:eastAsia="en-GB"/>
        </w:rPr>
        <w:t xml:space="preserve">a </w:t>
      </w:r>
      <w:r w:rsidRPr="00C666DE">
        <w:rPr>
          <w:rFonts w:ascii="Arial" w:eastAsia="Times New Roman" w:hAnsi="Arial" w:cs="Arial"/>
          <w:color w:val="000000" w:themeColor="text1"/>
          <w:lang w:eastAsia="en-GB"/>
        </w:rPr>
        <w:t>Banning Order</w:t>
      </w:r>
      <w:r w:rsidR="00FF745A">
        <w:rPr>
          <w:rFonts w:ascii="Arial" w:eastAsia="Times New Roman" w:hAnsi="Arial" w:cs="Arial"/>
          <w:color w:val="000000" w:themeColor="text1"/>
          <w:lang w:eastAsia="en-GB"/>
        </w:rPr>
        <w:t xml:space="preserve"> or a Temporary Banning Order which are</w:t>
      </w:r>
      <w:r w:rsidRPr="00C666DE">
        <w:rPr>
          <w:rFonts w:ascii="Arial" w:eastAsia="Times New Roman" w:hAnsi="Arial" w:cs="Arial"/>
          <w:bCs/>
          <w:vanish/>
          <w:color w:val="000000" w:themeColor="text1"/>
          <w:lang w:eastAsia="en-GB"/>
        </w:rPr>
        <w:t>S</w:t>
      </w:r>
      <w:r w:rsidRPr="00C666DE">
        <w:rPr>
          <w:rFonts w:ascii="Arial" w:eastAsia="Times New Roman" w:hAnsi="Arial" w:cs="Arial"/>
          <w:vanish/>
          <w:color w:val="000000" w:themeColor="text1"/>
          <w:lang w:eastAsia="en-GB"/>
        </w:rPr>
        <w:t>This section has no associated Explanatory Notes</w:t>
      </w:r>
      <w:r w:rsidRPr="00C666DE">
        <w:rPr>
          <w:rFonts w:ascii="Arial" w:eastAsia="Times New Roman" w:hAnsi="Arial" w:cs="Arial"/>
          <w:bCs/>
          <w:color w:val="000000" w:themeColor="text1"/>
          <w:lang w:eastAsia="en-GB"/>
        </w:rPr>
        <w:t xml:space="preserve"> </w:t>
      </w:r>
      <w:r w:rsidRPr="00C666DE">
        <w:rPr>
          <w:rFonts w:ascii="Arial" w:eastAsia="Times New Roman" w:hAnsi="Arial" w:cs="Arial"/>
          <w:color w:val="000000" w:themeColor="text1"/>
          <w:lang w:eastAsia="en-GB"/>
        </w:rPr>
        <w:t xml:space="preserve">granted by a </w:t>
      </w:r>
      <w:r w:rsidR="00587F54">
        <w:rPr>
          <w:rFonts w:ascii="Arial" w:eastAsia="Times New Roman" w:hAnsi="Arial" w:cs="Arial"/>
          <w:color w:val="000000" w:themeColor="text1"/>
          <w:lang w:eastAsia="en-GB"/>
        </w:rPr>
        <w:t>S</w:t>
      </w:r>
      <w:r w:rsidRPr="00C666DE">
        <w:rPr>
          <w:rFonts w:ascii="Arial" w:eastAsia="Times New Roman" w:hAnsi="Arial" w:cs="Arial"/>
          <w:color w:val="000000" w:themeColor="text1"/>
          <w:lang w:eastAsia="en-GB"/>
        </w:rPr>
        <w:t>heriff</w:t>
      </w:r>
      <w:r w:rsidR="00B34F10">
        <w:rPr>
          <w:rFonts w:ascii="Arial" w:eastAsia="Times New Roman" w:hAnsi="Arial" w:cs="Arial"/>
          <w:color w:val="000000" w:themeColor="text1"/>
          <w:lang w:eastAsia="en-GB"/>
        </w:rPr>
        <w:t>.</w:t>
      </w:r>
      <w:r w:rsidR="00B34F10" w:rsidRPr="00F75E77">
        <w:rPr>
          <w:rFonts w:ascii="Arial" w:eastAsia="Times New Roman" w:hAnsi="Arial" w:cs="Arial"/>
          <w:color w:val="000000" w:themeColor="text1"/>
          <w:lang w:eastAsia="en-GB"/>
        </w:rPr>
        <w:t xml:space="preserve"> </w:t>
      </w:r>
      <w:r w:rsidR="00587F54" w:rsidRPr="00F75E77">
        <w:rPr>
          <w:rFonts w:ascii="Arial" w:eastAsia="Times New Roman" w:hAnsi="Arial" w:cs="Arial"/>
          <w:color w:val="000000" w:themeColor="text1"/>
          <w:lang w:eastAsia="en-GB"/>
        </w:rPr>
        <w:t xml:space="preserve">Where the adult has the capacity to make decisions, the application cannot be granted by the Sheriff if the adult does not consent to the order unless it can be proved that the adult has been subject to undue pressure to refuse consent. Protection orders can: </w:t>
      </w:r>
    </w:p>
    <w:p w14:paraId="4EE6D997" w14:textId="77777777" w:rsidR="00B34F10" w:rsidRDefault="00B34F10" w:rsidP="006560F3">
      <w:pPr>
        <w:autoSpaceDE w:val="0"/>
        <w:autoSpaceDN w:val="0"/>
        <w:adjustRightInd w:val="0"/>
        <w:spacing w:after="0" w:line="240" w:lineRule="auto"/>
        <w:jc w:val="both"/>
        <w:rPr>
          <w:rFonts w:ascii="Arial" w:eastAsia="Times New Roman" w:hAnsi="Arial" w:cs="Arial"/>
          <w:color w:val="000000" w:themeColor="text1"/>
          <w:lang w:eastAsia="en-GB"/>
        </w:rPr>
      </w:pPr>
    </w:p>
    <w:p w14:paraId="27175FA0" w14:textId="687C0FB8" w:rsidR="00A72746" w:rsidRPr="00B34F10" w:rsidRDefault="00B34F10" w:rsidP="006560F3">
      <w:pPr>
        <w:pStyle w:val="ListParagraph"/>
        <w:numPr>
          <w:ilvl w:val="0"/>
          <w:numId w:val="23"/>
        </w:numPr>
        <w:autoSpaceDE w:val="0"/>
        <w:autoSpaceDN w:val="0"/>
        <w:adjustRightInd w:val="0"/>
        <w:spacing w:after="0" w:line="240" w:lineRule="auto"/>
        <w:jc w:val="both"/>
        <w:rPr>
          <w:rFonts w:ascii="Arial" w:eastAsia="Times New Roman" w:hAnsi="Arial" w:cs="Arial"/>
          <w:bCs/>
          <w:color w:val="000000" w:themeColor="text1"/>
          <w:lang w:eastAsia="en-GB"/>
        </w:rPr>
      </w:pPr>
      <w:r>
        <w:rPr>
          <w:rFonts w:ascii="Arial" w:eastAsia="Times New Roman" w:hAnsi="Arial" w:cs="Arial"/>
          <w:color w:val="000000" w:themeColor="text1"/>
          <w:lang w:eastAsia="en-GB"/>
        </w:rPr>
        <w:t xml:space="preserve">Ban </w:t>
      </w:r>
      <w:r w:rsidR="00A72746" w:rsidRPr="00B34F10">
        <w:rPr>
          <w:rFonts w:ascii="Arial" w:eastAsia="Times New Roman" w:hAnsi="Arial" w:cs="Arial"/>
          <w:color w:val="000000" w:themeColor="text1"/>
          <w:lang w:eastAsia="en-GB"/>
        </w:rPr>
        <w:t>a perpetrator who is the subject of the order from being in a specified place</w:t>
      </w:r>
      <w:r w:rsidR="00587F54">
        <w:rPr>
          <w:rFonts w:ascii="Arial" w:eastAsia="Times New Roman" w:hAnsi="Arial" w:cs="Arial"/>
          <w:color w:val="000000" w:themeColor="text1"/>
          <w:lang w:eastAsia="en-GB"/>
        </w:rPr>
        <w:t>,</w:t>
      </w:r>
      <w:r w:rsidR="00A72746" w:rsidRPr="00B34F10">
        <w:rPr>
          <w:rFonts w:ascii="Arial" w:eastAsia="Times New Roman" w:hAnsi="Arial" w:cs="Arial"/>
          <w:color w:val="000000" w:themeColor="text1"/>
          <w:lang w:eastAsia="en-GB"/>
        </w:rPr>
        <w:t xml:space="preserve"> </w:t>
      </w:r>
    </w:p>
    <w:p w14:paraId="46BC4535" w14:textId="6851BD6C" w:rsidR="00A72746" w:rsidRPr="00C666DE" w:rsidRDefault="00B34F10" w:rsidP="006560F3">
      <w:pPr>
        <w:numPr>
          <w:ilvl w:val="0"/>
          <w:numId w:val="6"/>
        </w:numPr>
        <w:shd w:val="clear" w:color="auto" w:fill="FFFFFF"/>
        <w:spacing w:after="120" w:line="360" w:lineRule="atLeast"/>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 xml:space="preserve">Ban </w:t>
      </w:r>
      <w:r w:rsidR="00A72746" w:rsidRPr="00C666DE">
        <w:rPr>
          <w:rFonts w:ascii="Arial" w:eastAsia="Times New Roman" w:hAnsi="Arial" w:cs="Arial"/>
          <w:color w:val="000000" w:themeColor="text1"/>
          <w:lang w:eastAsia="en-GB"/>
        </w:rPr>
        <w:t>the subject from being in a specified area in the vicinity of the specified place,</w:t>
      </w:r>
    </w:p>
    <w:p w14:paraId="3FB7D20E" w14:textId="4E8D0F03" w:rsidR="00A72746" w:rsidRPr="00C666DE" w:rsidRDefault="00B34F10" w:rsidP="006560F3">
      <w:pPr>
        <w:numPr>
          <w:ilvl w:val="0"/>
          <w:numId w:val="6"/>
        </w:numPr>
        <w:shd w:val="clear" w:color="auto" w:fill="FFFFFF"/>
        <w:spacing w:after="120" w:line="360" w:lineRule="atLeast"/>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A</w:t>
      </w:r>
      <w:r w:rsidR="00A72746" w:rsidRPr="00C666DE">
        <w:rPr>
          <w:rFonts w:ascii="Arial" w:eastAsia="Times New Roman" w:hAnsi="Arial" w:cs="Arial"/>
          <w:color w:val="000000" w:themeColor="text1"/>
          <w:lang w:eastAsia="en-GB"/>
        </w:rPr>
        <w:t xml:space="preserve">uthorise the ejection of the subject from the specified place and the specified area,   </w:t>
      </w:r>
    </w:p>
    <w:p w14:paraId="0A0227B9" w14:textId="07F51A55" w:rsidR="00A72746" w:rsidRPr="00C666DE" w:rsidRDefault="00B34F10" w:rsidP="006560F3">
      <w:pPr>
        <w:numPr>
          <w:ilvl w:val="0"/>
          <w:numId w:val="6"/>
        </w:numPr>
        <w:shd w:val="clear" w:color="auto" w:fill="FFFFFF"/>
        <w:spacing w:after="120" w:line="360" w:lineRule="atLeast"/>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P</w:t>
      </w:r>
      <w:r w:rsidR="00A72746" w:rsidRPr="00C666DE">
        <w:rPr>
          <w:rFonts w:ascii="Arial" w:eastAsia="Times New Roman" w:hAnsi="Arial" w:cs="Arial"/>
          <w:color w:val="000000" w:themeColor="text1"/>
          <w:lang w:eastAsia="en-GB"/>
        </w:rPr>
        <w:t>rohibit the subject from moving any specified thing from the specified place,</w:t>
      </w:r>
    </w:p>
    <w:p w14:paraId="0FBAA65F" w14:textId="53BB2D4F" w:rsidR="00A72746" w:rsidRPr="00C666DE" w:rsidRDefault="00B34F10" w:rsidP="006560F3">
      <w:pPr>
        <w:numPr>
          <w:ilvl w:val="0"/>
          <w:numId w:val="6"/>
        </w:numPr>
        <w:shd w:val="clear" w:color="auto" w:fill="FFFFFF"/>
        <w:spacing w:after="120" w:line="360" w:lineRule="atLeast"/>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D</w:t>
      </w:r>
      <w:r w:rsidR="00A72746" w:rsidRPr="00C666DE">
        <w:rPr>
          <w:rFonts w:ascii="Arial" w:eastAsia="Times New Roman" w:hAnsi="Arial" w:cs="Arial"/>
          <w:color w:val="000000" w:themeColor="text1"/>
          <w:lang w:eastAsia="en-GB"/>
        </w:rPr>
        <w:t>irect any specified person to take specified measures to preserve any moveable property owned or controlled by the subject which remains in the specified place while the order has effect,</w:t>
      </w:r>
    </w:p>
    <w:p w14:paraId="068D4CE7" w14:textId="1D4C319C" w:rsidR="00A72746" w:rsidRPr="00C666DE" w:rsidRDefault="00B34F10" w:rsidP="006560F3">
      <w:pPr>
        <w:numPr>
          <w:ilvl w:val="0"/>
          <w:numId w:val="6"/>
        </w:numPr>
        <w:shd w:val="clear" w:color="auto" w:fill="FFFFFF"/>
        <w:spacing w:after="120" w:line="360" w:lineRule="atLeast"/>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B</w:t>
      </w:r>
      <w:r w:rsidR="00A72746" w:rsidRPr="00C666DE">
        <w:rPr>
          <w:rFonts w:ascii="Arial" w:eastAsia="Times New Roman" w:hAnsi="Arial" w:cs="Arial"/>
          <w:color w:val="000000" w:themeColor="text1"/>
          <w:lang w:eastAsia="en-GB"/>
        </w:rPr>
        <w:t>e made subject to any specified conditions,</w:t>
      </w:r>
    </w:p>
    <w:p w14:paraId="75CBEAD8" w14:textId="25BA3739" w:rsidR="00A72746" w:rsidRPr="00C666DE" w:rsidRDefault="00B34F10" w:rsidP="006560F3">
      <w:pPr>
        <w:numPr>
          <w:ilvl w:val="0"/>
          <w:numId w:val="6"/>
        </w:numPr>
        <w:shd w:val="clear" w:color="auto" w:fill="FFFFFF"/>
        <w:spacing w:after="120" w:line="360" w:lineRule="atLeast"/>
        <w:jc w:val="both"/>
        <w:rPr>
          <w:rFonts w:ascii="Arial" w:eastAsia="Times New Roman" w:hAnsi="Arial" w:cs="Arial"/>
          <w:color w:val="000000" w:themeColor="text1"/>
          <w:lang w:eastAsia="en-GB"/>
        </w:rPr>
      </w:pPr>
      <w:r>
        <w:rPr>
          <w:rFonts w:ascii="Arial" w:eastAsia="Times New Roman" w:hAnsi="Arial" w:cs="Arial"/>
          <w:color w:val="000000" w:themeColor="text1"/>
          <w:lang w:eastAsia="en-GB"/>
        </w:rPr>
        <w:t>R</w:t>
      </w:r>
      <w:r w:rsidR="00A72746" w:rsidRPr="00C666DE">
        <w:rPr>
          <w:rFonts w:ascii="Arial" w:eastAsia="Times New Roman" w:hAnsi="Arial" w:cs="Arial"/>
          <w:color w:val="000000" w:themeColor="text1"/>
          <w:lang w:eastAsia="en-GB"/>
        </w:rPr>
        <w:t>equire or authorise any person to do, or to refrain from doing, anything else which the sheriff thinks necessary for the proper enforcement of the order.</w:t>
      </w:r>
    </w:p>
    <w:p w14:paraId="5CF14FDB" w14:textId="77777777" w:rsidR="00D02727" w:rsidRDefault="00D02727" w:rsidP="006560F3">
      <w:pPr>
        <w:jc w:val="both"/>
        <w:rPr>
          <w:rFonts w:ascii="Arial" w:hAnsi="Arial" w:cs="Arial"/>
          <w:color w:val="00B0F0"/>
        </w:rPr>
      </w:pPr>
    </w:p>
    <w:p w14:paraId="0F216FB9" w14:textId="0C6CF5D3" w:rsidR="00170D24" w:rsidRDefault="00D02727" w:rsidP="006560F3">
      <w:pPr>
        <w:jc w:val="both"/>
        <w:rPr>
          <w:rFonts w:ascii="Arial" w:hAnsi="Arial" w:cs="Arial"/>
        </w:rPr>
      </w:pPr>
      <w:r w:rsidRPr="00580D51">
        <w:rPr>
          <w:rFonts w:ascii="Arial" w:hAnsi="Arial" w:cs="Arial"/>
        </w:rPr>
        <w:t>Other legal routes can also be considere</w:t>
      </w:r>
      <w:r w:rsidR="00580D51" w:rsidRPr="00580D51">
        <w:rPr>
          <w:rFonts w:ascii="Arial" w:hAnsi="Arial" w:cs="Arial"/>
        </w:rPr>
        <w:t>d such as Exclusion Orders, Civil Interdicts with power of arrest, Non-Harassment Orders or Anti-Social Behaviour Orders. All available options should be considered alongside the victim/survivor as part of the safety plan</w:t>
      </w:r>
      <w:r w:rsidR="00580D51">
        <w:rPr>
          <w:rFonts w:ascii="Arial" w:hAnsi="Arial" w:cs="Arial"/>
        </w:rPr>
        <w:t xml:space="preserve"> (</w:t>
      </w:r>
      <w:hyperlink r:id="rId36" w:history="1">
        <w:r w:rsidR="00580D51">
          <w:rPr>
            <w:rStyle w:val="Hyperlink"/>
            <w:rFonts w:ascii="Arial" w:hAnsi="Arial" w:cs="Arial"/>
          </w:rPr>
          <w:t>Scottish Women’s Rights Centre</w:t>
        </w:r>
      </w:hyperlink>
      <w:r w:rsidR="00580D51">
        <w:rPr>
          <w:rFonts w:ascii="Arial" w:hAnsi="Arial" w:cs="Arial"/>
        </w:rPr>
        <w:t>)</w:t>
      </w:r>
      <w:r w:rsidR="006560F3">
        <w:rPr>
          <w:rFonts w:ascii="Arial" w:hAnsi="Arial" w:cs="Arial"/>
        </w:rPr>
        <w:t>.</w:t>
      </w:r>
      <w:r w:rsidR="00580D51" w:rsidRPr="00580D51">
        <w:rPr>
          <w:rFonts w:ascii="Arial" w:hAnsi="Arial" w:cs="Arial"/>
        </w:rPr>
        <w:t xml:space="preserve"> </w:t>
      </w:r>
    </w:p>
    <w:p w14:paraId="72363C28" w14:textId="77777777" w:rsidR="009953F6" w:rsidRPr="00CA384E" w:rsidRDefault="009953F6" w:rsidP="006560F3">
      <w:pPr>
        <w:jc w:val="both"/>
        <w:rPr>
          <w:rFonts w:ascii="Arial" w:hAnsi="Arial" w:cs="Arial"/>
        </w:rPr>
      </w:pPr>
    </w:p>
    <w:p w14:paraId="670325D9" w14:textId="37528BBA" w:rsidR="001D7951" w:rsidRPr="00CA384E" w:rsidRDefault="00065217">
      <w:pPr>
        <w:rPr>
          <w:rFonts w:ascii="Arial" w:hAnsi="Arial" w:cs="Arial"/>
          <w:b/>
          <w:bCs/>
        </w:rPr>
      </w:pPr>
      <w:r>
        <w:rPr>
          <w:rFonts w:ascii="Arial" w:hAnsi="Arial" w:cs="Arial"/>
          <w:b/>
          <w:bCs/>
        </w:rPr>
        <w:t>8</w:t>
      </w:r>
      <w:r w:rsidR="001D7951" w:rsidRPr="00CA384E">
        <w:rPr>
          <w:rFonts w:ascii="Arial" w:hAnsi="Arial" w:cs="Arial"/>
          <w:b/>
          <w:bCs/>
        </w:rPr>
        <w:t xml:space="preserve">. Local and National Resources </w:t>
      </w:r>
    </w:p>
    <w:p w14:paraId="6B50832A" w14:textId="03725A02" w:rsidR="008226E0" w:rsidRPr="00727679" w:rsidRDefault="008226E0" w:rsidP="00C666DE">
      <w:pPr>
        <w:rPr>
          <w:rFonts w:ascii="Arial" w:hAnsi="Arial" w:cs="Arial"/>
          <w:color w:val="000000" w:themeColor="text1"/>
        </w:rPr>
      </w:pPr>
      <w:hyperlink r:id="rId37" w:history="1">
        <w:r w:rsidRPr="00727679">
          <w:rPr>
            <w:rFonts w:ascii="Arial" w:hAnsi="Arial" w:cs="Arial"/>
            <w:color w:val="000000" w:themeColor="text1"/>
            <w:u w:val="single"/>
          </w:rPr>
          <w:t>Resources - Centre For Age Gender and Social Justice (dewischoice.org.uk)</w:t>
        </w:r>
      </w:hyperlink>
    </w:p>
    <w:p w14:paraId="3B95E16B" w14:textId="7CEE0E97" w:rsidR="008226E0" w:rsidRPr="00727679" w:rsidRDefault="008226E0" w:rsidP="00C666DE">
      <w:pPr>
        <w:rPr>
          <w:rStyle w:val="Hyperlink"/>
          <w:rFonts w:ascii="Arial" w:hAnsi="Arial" w:cs="Arial"/>
          <w:color w:val="000000" w:themeColor="text1"/>
        </w:rPr>
      </w:pPr>
      <w:hyperlink r:id="rId38" w:history="1">
        <w:r w:rsidRPr="00727679">
          <w:rPr>
            <w:rFonts w:ascii="Arial" w:hAnsi="Arial" w:cs="Arial"/>
            <w:color w:val="000000" w:themeColor="text1"/>
            <w:u w:val="single"/>
          </w:rPr>
          <w:t>Resources for identifying the risk victims face | Safelives</w:t>
        </w:r>
      </w:hyperlink>
    </w:p>
    <w:p w14:paraId="6B3DC8E9" w14:textId="0DEFB5EA" w:rsidR="00982C37" w:rsidRPr="00727679" w:rsidRDefault="00982C37" w:rsidP="00C666DE">
      <w:pPr>
        <w:rPr>
          <w:rFonts w:ascii="Arial" w:hAnsi="Arial" w:cs="Arial"/>
          <w:color w:val="000000" w:themeColor="text1"/>
        </w:rPr>
      </w:pPr>
      <w:hyperlink r:id="rId39" w:history="1">
        <w:r w:rsidRPr="00727679">
          <w:rPr>
            <w:rStyle w:val="Hyperlink"/>
            <w:rFonts w:ascii="Arial" w:hAnsi="Arial" w:cs="Arial"/>
            <w:color w:val="000000" w:themeColor="text1"/>
          </w:rPr>
          <w:t>https://safeandtogetherinstitute.com/</w:t>
        </w:r>
      </w:hyperlink>
      <w:r w:rsidRPr="00727679">
        <w:rPr>
          <w:rFonts w:ascii="Arial" w:hAnsi="Arial" w:cs="Arial"/>
          <w:color w:val="000000" w:themeColor="text1"/>
        </w:rPr>
        <w:t xml:space="preserve"> </w:t>
      </w:r>
    </w:p>
    <w:p w14:paraId="49742D59" w14:textId="3CC8AF1B" w:rsidR="00C72316" w:rsidRPr="00727679" w:rsidRDefault="008226E0" w:rsidP="00C666DE">
      <w:pPr>
        <w:rPr>
          <w:rFonts w:ascii="Arial" w:hAnsi="Arial" w:cs="Arial"/>
          <w:color w:val="000000" w:themeColor="text1"/>
        </w:rPr>
      </w:pPr>
      <w:hyperlink r:id="rId40" w:history="1">
        <w:r w:rsidRPr="00727679">
          <w:rPr>
            <w:rStyle w:val="Hyperlink"/>
            <w:rFonts w:ascii="Arial" w:hAnsi="Arial" w:cs="Arial"/>
            <w:color w:val="000000" w:themeColor="text1"/>
          </w:rPr>
          <w:t>https://www.adultprotectionsouthlanarkshire.org.uk/adultprotection/</w:t>
        </w:r>
      </w:hyperlink>
      <w:r w:rsidRPr="00727679">
        <w:rPr>
          <w:rFonts w:ascii="Arial" w:hAnsi="Arial" w:cs="Arial"/>
          <w:color w:val="000000" w:themeColor="text1"/>
        </w:rPr>
        <w:t xml:space="preserve"> </w:t>
      </w:r>
    </w:p>
    <w:p w14:paraId="567FB1E1" w14:textId="491F9B57" w:rsidR="00795970" w:rsidRPr="00727679" w:rsidRDefault="00795970" w:rsidP="00C666DE">
      <w:pPr>
        <w:rPr>
          <w:rFonts w:ascii="Arial" w:hAnsi="Arial" w:cs="Arial"/>
          <w:color w:val="000000" w:themeColor="text1"/>
        </w:rPr>
      </w:pPr>
      <w:hyperlink r:id="rId41" w:history="1">
        <w:r w:rsidRPr="00727679">
          <w:rPr>
            <w:rStyle w:val="Hyperlink"/>
            <w:rFonts w:ascii="Arial" w:hAnsi="Arial" w:cs="Arial"/>
            <w:color w:val="000000" w:themeColor="text1"/>
          </w:rPr>
          <w:t>Adult Support and Protection (Scotland) Act 2007 (legislation.gov.uk)</w:t>
        </w:r>
      </w:hyperlink>
    </w:p>
    <w:p w14:paraId="76F7585F" w14:textId="56198671" w:rsidR="00C666DE" w:rsidRDefault="00795970" w:rsidP="00C666DE">
      <w:pPr>
        <w:rPr>
          <w:rStyle w:val="Hyperlink"/>
          <w:rFonts w:ascii="Arial" w:hAnsi="Arial" w:cs="Arial"/>
          <w:color w:val="000000" w:themeColor="text1"/>
        </w:rPr>
      </w:pPr>
      <w:hyperlink r:id="rId42" w:history="1">
        <w:r w:rsidRPr="00727679">
          <w:rPr>
            <w:rStyle w:val="Hyperlink"/>
            <w:rFonts w:ascii="Arial" w:hAnsi="Arial" w:cs="Arial"/>
            <w:color w:val="000000" w:themeColor="text1"/>
          </w:rPr>
          <w:t>Adult Support and Protection (Scotland) Act 2007: Code of Practice - gov.scot (www.gov.scot)</w:t>
        </w:r>
      </w:hyperlink>
    </w:p>
    <w:p w14:paraId="19D4856E" w14:textId="77777777" w:rsidR="00065217" w:rsidRPr="00727679" w:rsidRDefault="00065217" w:rsidP="00C666DE">
      <w:pPr>
        <w:rPr>
          <w:rFonts w:ascii="Arial" w:hAnsi="Arial" w:cs="Arial"/>
          <w:color w:val="000000" w:themeColor="text1"/>
        </w:rPr>
      </w:pPr>
    </w:p>
    <w:tbl>
      <w:tblPr>
        <w:tblStyle w:val="TableGrid"/>
        <w:tblW w:w="9252" w:type="dxa"/>
        <w:tblLayout w:type="fixed"/>
        <w:tblLook w:val="04A0" w:firstRow="1" w:lastRow="0" w:firstColumn="1" w:lastColumn="0" w:noHBand="0" w:noVBand="1"/>
      </w:tblPr>
      <w:tblGrid>
        <w:gridCol w:w="1542"/>
        <w:gridCol w:w="3084"/>
        <w:gridCol w:w="1559"/>
        <w:gridCol w:w="1820"/>
        <w:gridCol w:w="1247"/>
      </w:tblGrid>
      <w:tr w:rsidR="00B912E9" w14:paraId="37618F72" w14:textId="77777777" w:rsidTr="00AE08F7">
        <w:tc>
          <w:tcPr>
            <w:tcW w:w="154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46E48BA" w14:textId="00BAE93D" w:rsidR="008226E0" w:rsidRPr="0030707D" w:rsidRDefault="008226E0" w:rsidP="00C666DE">
            <w:pPr>
              <w:rPr>
                <w:rFonts w:ascii="Arial" w:hAnsi="Arial" w:cs="Arial"/>
                <w:b/>
                <w:bCs/>
                <w14:ligatures w14:val="none"/>
              </w:rPr>
            </w:pPr>
            <w:r w:rsidRPr="0030707D">
              <w:rPr>
                <w:rFonts w:ascii="Arial" w:hAnsi="Arial" w:cs="Arial"/>
                <w:b/>
                <w:bCs/>
                <w14:ligatures w14:val="none"/>
              </w:rPr>
              <w:t>Name</w:t>
            </w:r>
          </w:p>
        </w:tc>
        <w:tc>
          <w:tcPr>
            <w:tcW w:w="3084"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65E8CFF3" w14:textId="2AAECB72" w:rsidR="008226E0" w:rsidRPr="0030707D" w:rsidRDefault="008226E0" w:rsidP="00C666DE">
            <w:pPr>
              <w:rPr>
                <w:rFonts w:ascii="Arial" w:hAnsi="Arial" w:cs="Arial"/>
                <w:b/>
                <w:bCs/>
                <w14:ligatures w14:val="none"/>
              </w:rPr>
            </w:pPr>
            <w:r w:rsidRPr="0030707D">
              <w:rPr>
                <w:rFonts w:ascii="Arial" w:hAnsi="Arial" w:cs="Arial"/>
                <w:b/>
                <w:bCs/>
                <w14:ligatures w14:val="none"/>
              </w:rPr>
              <w:t>Description</w:t>
            </w:r>
          </w:p>
        </w:tc>
        <w:tc>
          <w:tcPr>
            <w:tcW w:w="155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F7E88F3" w14:textId="3E5ECD8E" w:rsidR="008226E0" w:rsidRPr="0030707D" w:rsidRDefault="008226E0" w:rsidP="00C666DE">
            <w:pPr>
              <w:rPr>
                <w:rFonts w:ascii="Arial" w:hAnsi="Arial" w:cs="Arial"/>
                <w:b/>
                <w:bCs/>
                <w14:ligatures w14:val="none"/>
              </w:rPr>
            </w:pPr>
            <w:r w:rsidRPr="0030707D">
              <w:rPr>
                <w:rFonts w:ascii="Arial" w:hAnsi="Arial" w:cs="Arial"/>
                <w:b/>
                <w:bCs/>
                <w14:ligatures w14:val="none"/>
              </w:rPr>
              <w:t>Opening Hours</w:t>
            </w:r>
          </w:p>
        </w:tc>
        <w:tc>
          <w:tcPr>
            <w:tcW w:w="182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458ACCB" w14:textId="1E5E553F" w:rsidR="008226E0" w:rsidRPr="0030707D" w:rsidRDefault="008226E0" w:rsidP="00C666DE">
            <w:pPr>
              <w:rPr>
                <w:rFonts w:ascii="Arial" w:hAnsi="Arial" w:cs="Arial"/>
                <w:b/>
                <w:bCs/>
                <w14:ligatures w14:val="none"/>
              </w:rPr>
            </w:pPr>
            <w:r w:rsidRPr="0030707D">
              <w:rPr>
                <w:rFonts w:ascii="Arial" w:hAnsi="Arial" w:cs="Arial"/>
                <w:b/>
                <w:bCs/>
                <w14:ligatures w14:val="none"/>
              </w:rPr>
              <w:t>Website</w:t>
            </w:r>
          </w:p>
        </w:tc>
        <w:tc>
          <w:tcPr>
            <w:tcW w:w="1247"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8E9AB67" w14:textId="3FECE691" w:rsidR="008226E0" w:rsidRPr="0030707D" w:rsidRDefault="008226E0" w:rsidP="00C666DE">
            <w:pPr>
              <w:rPr>
                <w:rFonts w:ascii="Arial" w:hAnsi="Arial" w:cs="Arial"/>
                <w:b/>
                <w:bCs/>
                <w14:ligatures w14:val="none"/>
              </w:rPr>
            </w:pPr>
            <w:r w:rsidRPr="0030707D">
              <w:rPr>
                <w:rFonts w:ascii="Arial" w:hAnsi="Arial" w:cs="Arial"/>
                <w:b/>
                <w:bCs/>
                <w14:ligatures w14:val="none"/>
              </w:rPr>
              <w:t>Phone Number</w:t>
            </w:r>
          </w:p>
        </w:tc>
      </w:tr>
      <w:tr w:rsidR="00AE08F7" w14:paraId="5681B518" w14:textId="77777777" w:rsidTr="00AE08F7">
        <w:tc>
          <w:tcPr>
            <w:tcW w:w="1542" w:type="dxa"/>
            <w:tcBorders>
              <w:top w:val="single" w:sz="4" w:space="0" w:color="auto"/>
              <w:left w:val="single" w:sz="4" w:space="0" w:color="auto"/>
              <w:bottom w:val="single" w:sz="4" w:space="0" w:color="auto"/>
              <w:right w:val="nil"/>
            </w:tcBorders>
            <w:shd w:val="clear" w:color="auto" w:fill="C5E0B3" w:themeFill="accent6" w:themeFillTint="66"/>
          </w:tcPr>
          <w:p w14:paraId="2C1ED19B" w14:textId="36616538" w:rsidR="00AE08F7" w:rsidRPr="0030707D" w:rsidRDefault="00AE08F7" w:rsidP="00C666DE">
            <w:pPr>
              <w:rPr>
                <w:rFonts w:ascii="Arial" w:hAnsi="Arial" w:cs="Arial"/>
                <w:b/>
                <w:bCs/>
                <w14:ligatures w14:val="none"/>
              </w:rPr>
            </w:pPr>
            <w:r>
              <w:rPr>
                <w:rFonts w:ascii="Arial" w:hAnsi="Arial" w:cs="Arial"/>
                <w:b/>
                <w:bCs/>
                <w14:ligatures w14:val="none"/>
              </w:rPr>
              <w:t>Local:</w:t>
            </w:r>
          </w:p>
        </w:tc>
        <w:tc>
          <w:tcPr>
            <w:tcW w:w="3084" w:type="dxa"/>
            <w:tcBorders>
              <w:top w:val="single" w:sz="4" w:space="0" w:color="auto"/>
              <w:left w:val="nil"/>
              <w:bottom w:val="single" w:sz="4" w:space="0" w:color="auto"/>
              <w:right w:val="nil"/>
            </w:tcBorders>
            <w:shd w:val="clear" w:color="auto" w:fill="C5E0B3" w:themeFill="accent6" w:themeFillTint="66"/>
          </w:tcPr>
          <w:p w14:paraId="355BFAEE" w14:textId="77777777" w:rsidR="00AE08F7" w:rsidRPr="0030707D" w:rsidRDefault="00AE08F7" w:rsidP="00C666DE">
            <w:pPr>
              <w:rPr>
                <w:rFonts w:ascii="Arial" w:hAnsi="Arial" w:cs="Arial"/>
                <w:b/>
                <w:bCs/>
                <w14:ligatures w14:val="none"/>
              </w:rPr>
            </w:pPr>
          </w:p>
        </w:tc>
        <w:tc>
          <w:tcPr>
            <w:tcW w:w="1559" w:type="dxa"/>
            <w:tcBorders>
              <w:top w:val="single" w:sz="4" w:space="0" w:color="auto"/>
              <w:left w:val="nil"/>
              <w:bottom w:val="single" w:sz="4" w:space="0" w:color="auto"/>
              <w:right w:val="nil"/>
            </w:tcBorders>
            <w:shd w:val="clear" w:color="auto" w:fill="C5E0B3" w:themeFill="accent6" w:themeFillTint="66"/>
          </w:tcPr>
          <w:p w14:paraId="24B64B36" w14:textId="77777777" w:rsidR="00AE08F7" w:rsidRPr="0030707D" w:rsidRDefault="00AE08F7" w:rsidP="00C666DE">
            <w:pPr>
              <w:rPr>
                <w:rFonts w:ascii="Arial" w:hAnsi="Arial" w:cs="Arial"/>
                <w:b/>
                <w:bCs/>
                <w14:ligatures w14:val="none"/>
              </w:rPr>
            </w:pPr>
          </w:p>
        </w:tc>
        <w:tc>
          <w:tcPr>
            <w:tcW w:w="1820" w:type="dxa"/>
            <w:tcBorders>
              <w:top w:val="single" w:sz="4" w:space="0" w:color="auto"/>
              <w:left w:val="nil"/>
              <w:bottom w:val="single" w:sz="4" w:space="0" w:color="auto"/>
              <w:right w:val="nil"/>
            </w:tcBorders>
            <w:shd w:val="clear" w:color="auto" w:fill="C5E0B3" w:themeFill="accent6" w:themeFillTint="66"/>
          </w:tcPr>
          <w:p w14:paraId="00702CCA" w14:textId="77777777" w:rsidR="00AE08F7" w:rsidRPr="0030707D" w:rsidRDefault="00AE08F7" w:rsidP="00C666DE">
            <w:pPr>
              <w:rPr>
                <w:rFonts w:ascii="Arial" w:hAnsi="Arial" w:cs="Arial"/>
                <w:b/>
                <w:bCs/>
                <w14:ligatures w14:val="none"/>
              </w:rPr>
            </w:pPr>
          </w:p>
        </w:tc>
        <w:tc>
          <w:tcPr>
            <w:tcW w:w="1247" w:type="dxa"/>
            <w:tcBorders>
              <w:top w:val="single" w:sz="4" w:space="0" w:color="auto"/>
              <w:left w:val="nil"/>
              <w:bottom w:val="single" w:sz="4" w:space="0" w:color="auto"/>
              <w:right w:val="single" w:sz="4" w:space="0" w:color="auto"/>
            </w:tcBorders>
            <w:shd w:val="clear" w:color="auto" w:fill="C5E0B3" w:themeFill="accent6" w:themeFillTint="66"/>
          </w:tcPr>
          <w:p w14:paraId="6A72F083" w14:textId="77777777" w:rsidR="00AE08F7" w:rsidRPr="0030707D" w:rsidRDefault="00AE08F7" w:rsidP="00C666DE">
            <w:pPr>
              <w:rPr>
                <w:rFonts w:ascii="Arial" w:hAnsi="Arial" w:cs="Arial"/>
                <w:b/>
                <w:bCs/>
                <w14:ligatures w14:val="none"/>
              </w:rPr>
            </w:pPr>
          </w:p>
        </w:tc>
      </w:tr>
      <w:tr w:rsidR="00AE08F7" w:rsidRPr="00B34F10" w14:paraId="738F0131" w14:textId="77777777" w:rsidTr="00B34F10">
        <w:tc>
          <w:tcPr>
            <w:tcW w:w="1542" w:type="dxa"/>
            <w:tcBorders>
              <w:top w:val="single" w:sz="4" w:space="0" w:color="auto"/>
            </w:tcBorders>
          </w:tcPr>
          <w:p w14:paraId="126538FA" w14:textId="2E790FC9" w:rsidR="00AE08F7" w:rsidRPr="00AE08F7" w:rsidRDefault="00AE08F7" w:rsidP="00AE08F7">
            <w:pPr>
              <w:rPr>
                <w:rFonts w:ascii="Arial" w:hAnsi="Arial" w:cs="Arial"/>
                <w14:ligatures w14:val="none"/>
              </w:rPr>
            </w:pPr>
            <w:r w:rsidRPr="00AE08F7">
              <w:rPr>
                <w:rFonts w:ascii="Arial" w:hAnsi="Arial" w:cs="Arial"/>
              </w:rPr>
              <w:t>ASSIST</w:t>
            </w:r>
          </w:p>
        </w:tc>
        <w:tc>
          <w:tcPr>
            <w:tcW w:w="3084" w:type="dxa"/>
            <w:tcBorders>
              <w:top w:val="single" w:sz="4" w:space="0" w:color="auto"/>
            </w:tcBorders>
          </w:tcPr>
          <w:p w14:paraId="50477808" w14:textId="755F4CAF" w:rsidR="00AE08F7" w:rsidRPr="00AE08F7" w:rsidRDefault="00AE08F7" w:rsidP="00AE08F7">
            <w:pPr>
              <w:rPr>
                <w:rFonts w:ascii="Arial" w:hAnsi="Arial" w:cs="Arial"/>
                <w14:ligatures w14:val="none"/>
              </w:rPr>
            </w:pPr>
            <w:r w:rsidRPr="00AE08F7">
              <w:rPr>
                <w:rFonts w:ascii="Arial" w:hAnsi="Arial" w:cs="Arial"/>
              </w:rPr>
              <w:t xml:space="preserve">Specialist court advocacy service providing support to victims of domestic abuse where there are criminal court proceedings against their partner or ex-partner. </w:t>
            </w:r>
          </w:p>
        </w:tc>
        <w:tc>
          <w:tcPr>
            <w:tcW w:w="1559" w:type="dxa"/>
            <w:tcBorders>
              <w:top w:val="single" w:sz="4" w:space="0" w:color="auto"/>
            </w:tcBorders>
          </w:tcPr>
          <w:p w14:paraId="60D4A0FF" w14:textId="640DDE64" w:rsidR="00AE08F7" w:rsidRPr="00AE08F7" w:rsidRDefault="00AE08F7" w:rsidP="00AE08F7">
            <w:pPr>
              <w:rPr>
                <w:rFonts w:ascii="Arial" w:hAnsi="Arial" w:cs="Arial"/>
                <w14:ligatures w14:val="none"/>
              </w:rPr>
            </w:pPr>
            <w:r w:rsidRPr="00AE08F7">
              <w:rPr>
                <w:rFonts w:ascii="Arial" w:hAnsi="Arial" w:cs="Arial"/>
              </w:rPr>
              <w:t>Monday – Friday       9am-5pm</w:t>
            </w:r>
          </w:p>
        </w:tc>
        <w:tc>
          <w:tcPr>
            <w:tcW w:w="1820" w:type="dxa"/>
            <w:tcBorders>
              <w:top w:val="single" w:sz="4" w:space="0" w:color="auto"/>
            </w:tcBorders>
          </w:tcPr>
          <w:p w14:paraId="58314B86" w14:textId="77777777" w:rsidR="00AE08F7" w:rsidRPr="00AE08F7" w:rsidRDefault="00AE08F7" w:rsidP="00AE08F7">
            <w:pPr>
              <w:rPr>
                <w:rFonts w:ascii="Arial" w:hAnsi="Arial" w:cs="Arial"/>
              </w:rPr>
            </w:pPr>
          </w:p>
        </w:tc>
        <w:tc>
          <w:tcPr>
            <w:tcW w:w="1247" w:type="dxa"/>
            <w:tcBorders>
              <w:top w:val="single" w:sz="4" w:space="0" w:color="auto"/>
            </w:tcBorders>
          </w:tcPr>
          <w:p w14:paraId="762B3B4D" w14:textId="0319963F" w:rsidR="00AE08F7" w:rsidRPr="00AE08F7" w:rsidRDefault="00AE08F7" w:rsidP="00AE08F7">
            <w:pPr>
              <w:rPr>
                <w:rFonts w:ascii="Arial" w:hAnsi="Arial" w:cs="Arial"/>
                <w14:ligatures w14:val="none"/>
              </w:rPr>
            </w:pPr>
            <w:r w:rsidRPr="00AE08F7">
              <w:rPr>
                <w:rFonts w:ascii="Arial" w:hAnsi="Arial" w:cs="Arial"/>
              </w:rPr>
              <w:t>0141 276 7710</w:t>
            </w:r>
          </w:p>
        </w:tc>
      </w:tr>
      <w:tr w:rsidR="00AE08F7" w:rsidRPr="00B34F10" w14:paraId="23AADE6D" w14:textId="77777777" w:rsidTr="00B34F10">
        <w:tc>
          <w:tcPr>
            <w:tcW w:w="1542" w:type="dxa"/>
            <w:tcBorders>
              <w:top w:val="single" w:sz="4" w:space="0" w:color="auto"/>
            </w:tcBorders>
          </w:tcPr>
          <w:p w14:paraId="380B4E27" w14:textId="6C90E7F1" w:rsidR="00AE08F7" w:rsidRPr="00AE08F7" w:rsidRDefault="00AE08F7" w:rsidP="00AE08F7">
            <w:pPr>
              <w:rPr>
                <w:rFonts w:ascii="Arial" w:hAnsi="Arial" w:cs="Arial"/>
              </w:rPr>
            </w:pPr>
            <w:r w:rsidRPr="00AE08F7">
              <w:rPr>
                <w:rFonts w:ascii="Arial" w:hAnsi="Arial" w:cs="Arial"/>
              </w:rPr>
              <w:t>NHS GBV Services</w:t>
            </w:r>
          </w:p>
        </w:tc>
        <w:tc>
          <w:tcPr>
            <w:tcW w:w="3084" w:type="dxa"/>
            <w:tcBorders>
              <w:top w:val="single" w:sz="4" w:space="0" w:color="auto"/>
            </w:tcBorders>
          </w:tcPr>
          <w:p w14:paraId="24C1F8CC" w14:textId="340462BA" w:rsidR="00AE08F7" w:rsidRPr="007E2EC1" w:rsidRDefault="007E2EC1" w:rsidP="00AE08F7">
            <w:pPr>
              <w:rPr>
                <w:rFonts w:ascii="Arial" w:hAnsi="Arial" w:cs="Arial"/>
              </w:rPr>
            </w:pPr>
            <w:r>
              <w:rPr>
                <w:rFonts w:ascii="Arial" w:hAnsi="Arial" w:cs="Arial"/>
                <w:color w:val="000000"/>
                <w:shd w:val="clear" w:color="auto" w:fill="FFFFFF"/>
              </w:rPr>
              <w:t>P</w:t>
            </w:r>
            <w:r w:rsidRPr="007E2EC1">
              <w:rPr>
                <w:rFonts w:ascii="Arial" w:hAnsi="Arial" w:cs="Arial"/>
                <w:color w:val="000000"/>
                <w:shd w:val="clear" w:color="auto" w:fill="FFFFFF"/>
              </w:rPr>
              <w:t>rovides advice and consultancy to NHS Lanarkshire staff to support them in their role.</w:t>
            </w:r>
          </w:p>
        </w:tc>
        <w:tc>
          <w:tcPr>
            <w:tcW w:w="1559" w:type="dxa"/>
            <w:tcBorders>
              <w:top w:val="single" w:sz="4" w:space="0" w:color="auto"/>
            </w:tcBorders>
          </w:tcPr>
          <w:p w14:paraId="407280A7" w14:textId="5F8A7BAA" w:rsidR="00AE08F7" w:rsidRPr="00AE08F7" w:rsidRDefault="00AE08F7" w:rsidP="00AE08F7">
            <w:pPr>
              <w:rPr>
                <w:rFonts w:ascii="Arial" w:hAnsi="Arial" w:cs="Arial"/>
              </w:rPr>
            </w:pPr>
            <w:r w:rsidRPr="00AE08F7">
              <w:rPr>
                <w:rFonts w:ascii="Arial" w:hAnsi="Arial" w:cs="Arial"/>
              </w:rPr>
              <w:t>Monday – Friday 9am-5pm</w:t>
            </w:r>
          </w:p>
        </w:tc>
        <w:tc>
          <w:tcPr>
            <w:tcW w:w="1820" w:type="dxa"/>
            <w:tcBorders>
              <w:top w:val="single" w:sz="4" w:space="0" w:color="auto"/>
            </w:tcBorders>
          </w:tcPr>
          <w:p w14:paraId="03BE58A5" w14:textId="145EFF03" w:rsidR="00AE08F7" w:rsidRPr="007E2EC1" w:rsidRDefault="007E2EC1" w:rsidP="00AE08F7">
            <w:pPr>
              <w:rPr>
                <w:rFonts w:ascii="Arial" w:hAnsi="Arial" w:cs="Arial"/>
              </w:rPr>
            </w:pPr>
            <w:hyperlink r:id="rId43" w:history="1">
              <w:r w:rsidRPr="007E2EC1">
                <w:rPr>
                  <w:rStyle w:val="Hyperlink"/>
                  <w:rFonts w:ascii="Arial" w:hAnsi="Arial" w:cs="Arial"/>
                </w:rPr>
                <w:t>https://www.nhslanarkshire.scot.nhs.uk/services/gbv-services/</w:t>
              </w:r>
            </w:hyperlink>
            <w:r w:rsidRPr="007E2EC1">
              <w:rPr>
                <w:rFonts w:ascii="Arial" w:hAnsi="Arial" w:cs="Arial"/>
              </w:rPr>
              <w:t xml:space="preserve"> </w:t>
            </w:r>
          </w:p>
        </w:tc>
        <w:tc>
          <w:tcPr>
            <w:tcW w:w="1247" w:type="dxa"/>
            <w:tcBorders>
              <w:top w:val="single" w:sz="4" w:space="0" w:color="auto"/>
            </w:tcBorders>
          </w:tcPr>
          <w:p w14:paraId="385B5A7A" w14:textId="77777777" w:rsidR="00AE08F7" w:rsidRPr="00FB18F7" w:rsidRDefault="00AE08F7" w:rsidP="00AE08F7"/>
        </w:tc>
      </w:tr>
      <w:tr w:rsidR="00AE08F7" w:rsidRPr="0030707D" w14:paraId="45158D68" w14:textId="77777777">
        <w:tc>
          <w:tcPr>
            <w:tcW w:w="1542" w:type="dxa"/>
          </w:tcPr>
          <w:p w14:paraId="7D9D10D6" w14:textId="77777777" w:rsidR="00AE08F7" w:rsidRPr="0030707D" w:rsidRDefault="00AE08F7">
            <w:pPr>
              <w:rPr>
                <w:rFonts w:ascii="Arial" w:hAnsi="Arial" w:cs="Arial"/>
                <w14:ligatures w14:val="none"/>
              </w:rPr>
            </w:pPr>
            <w:r w:rsidRPr="0030707D">
              <w:rPr>
                <w:rFonts w:ascii="Arial" w:hAnsi="Arial" w:cs="Arial"/>
                <w14:ligatures w14:val="none"/>
              </w:rPr>
              <w:t>Lanarkshire Rape Crisis Centre</w:t>
            </w:r>
          </w:p>
        </w:tc>
        <w:tc>
          <w:tcPr>
            <w:tcW w:w="3084" w:type="dxa"/>
          </w:tcPr>
          <w:p w14:paraId="0D9BE9F7" w14:textId="77777777" w:rsidR="00AE08F7" w:rsidRPr="0030707D" w:rsidRDefault="00AE08F7">
            <w:pPr>
              <w:rPr>
                <w:rFonts w:ascii="Arial" w:hAnsi="Arial" w:cs="Arial"/>
                <w14:ligatures w14:val="none"/>
              </w:rPr>
            </w:pPr>
            <w:r w:rsidRPr="0030707D">
              <w:rPr>
                <w:rFonts w:ascii="Arial" w:hAnsi="Arial" w:cs="Arial"/>
                <w14:ligatures w14:val="none"/>
              </w:rPr>
              <w:t>Specialist service offering emotional, practical and justice advocacy support to women and girls (12ys+) who have been subjected to any form of sexual violence no matter how long ago it happened.</w:t>
            </w:r>
          </w:p>
        </w:tc>
        <w:tc>
          <w:tcPr>
            <w:tcW w:w="1559" w:type="dxa"/>
          </w:tcPr>
          <w:p w14:paraId="316B64E6" w14:textId="77777777" w:rsidR="00AE08F7" w:rsidRPr="0030707D" w:rsidRDefault="00AE08F7">
            <w:pPr>
              <w:rPr>
                <w:rFonts w:ascii="Arial" w:hAnsi="Arial" w:cs="Arial"/>
                <w14:ligatures w14:val="none"/>
              </w:rPr>
            </w:pPr>
            <w:r w:rsidRPr="0030707D">
              <w:rPr>
                <w:rFonts w:ascii="Arial" w:hAnsi="Arial" w:cs="Arial"/>
                <w14:ligatures w14:val="none"/>
              </w:rPr>
              <w:t xml:space="preserve">Monday – Friday </w:t>
            </w:r>
          </w:p>
          <w:p w14:paraId="000A9FEE" w14:textId="77777777" w:rsidR="00AE08F7" w:rsidRPr="0030707D" w:rsidRDefault="00AE08F7">
            <w:pPr>
              <w:rPr>
                <w:rFonts w:ascii="Arial" w:hAnsi="Arial" w:cs="Arial"/>
                <w14:ligatures w14:val="none"/>
              </w:rPr>
            </w:pPr>
            <w:r w:rsidRPr="0030707D">
              <w:rPr>
                <w:rFonts w:ascii="Arial" w:hAnsi="Arial" w:cs="Arial"/>
                <w14:ligatures w14:val="none"/>
              </w:rPr>
              <w:t>9am-5pm</w:t>
            </w:r>
          </w:p>
        </w:tc>
        <w:tc>
          <w:tcPr>
            <w:tcW w:w="1820" w:type="dxa"/>
          </w:tcPr>
          <w:p w14:paraId="32A60ECE" w14:textId="77777777" w:rsidR="00AE08F7" w:rsidRPr="0030707D" w:rsidRDefault="00AE08F7">
            <w:pPr>
              <w:rPr>
                <w:rFonts w:ascii="Arial" w:hAnsi="Arial" w:cs="Arial"/>
                <w14:ligatures w14:val="none"/>
              </w:rPr>
            </w:pPr>
            <w:hyperlink r:id="rId44" w:history="1">
              <w:r w:rsidRPr="0030707D">
                <w:rPr>
                  <w:rStyle w:val="Hyperlink"/>
                  <w:rFonts w:ascii="Arial" w:hAnsi="Arial" w:cs="Arial"/>
                  <w14:ligatures w14:val="none"/>
                </w:rPr>
                <w:t>https://lanrcc.org.uk/</w:t>
              </w:r>
            </w:hyperlink>
            <w:r w:rsidRPr="0030707D">
              <w:rPr>
                <w:rFonts w:ascii="Arial" w:hAnsi="Arial" w:cs="Arial"/>
                <w14:ligatures w14:val="none"/>
              </w:rPr>
              <w:t xml:space="preserve"> </w:t>
            </w:r>
          </w:p>
        </w:tc>
        <w:tc>
          <w:tcPr>
            <w:tcW w:w="1247" w:type="dxa"/>
          </w:tcPr>
          <w:p w14:paraId="2792C829" w14:textId="77777777" w:rsidR="00AE08F7" w:rsidRPr="0030707D" w:rsidRDefault="00AE08F7">
            <w:pPr>
              <w:rPr>
                <w:rFonts w:ascii="Arial" w:hAnsi="Arial" w:cs="Arial"/>
                <w14:ligatures w14:val="none"/>
              </w:rPr>
            </w:pPr>
            <w:r w:rsidRPr="0030707D">
              <w:rPr>
                <w:rFonts w:ascii="Arial" w:hAnsi="Arial" w:cs="Arial"/>
                <w14:ligatures w14:val="none"/>
              </w:rPr>
              <w:t>01698 527003</w:t>
            </w:r>
          </w:p>
        </w:tc>
      </w:tr>
      <w:tr w:rsidR="00AE08F7" w:rsidRPr="00B34F10" w14:paraId="386EF82A" w14:textId="77777777" w:rsidTr="00B34F10">
        <w:tc>
          <w:tcPr>
            <w:tcW w:w="1542" w:type="dxa"/>
          </w:tcPr>
          <w:p w14:paraId="769AE8CB" w14:textId="654D5664" w:rsidR="00AE08F7" w:rsidRPr="0030707D" w:rsidRDefault="00AE08F7" w:rsidP="00AE08F7">
            <w:pPr>
              <w:rPr>
                <w:rFonts w:ascii="Arial" w:hAnsi="Arial" w:cs="Arial"/>
                <w:color w:val="000000" w:themeColor="text1"/>
                <w14:ligatures w14:val="none"/>
              </w:rPr>
            </w:pPr>
            <w:r w:rsidRPr="0030707D">
              <w:rPr>
                <w:rFonts w:ascii="Arial" w:hAnsi="Arial" w:cs="Arial"/>
                <w14:ligatures w14:val="none"/>
              </w:rPr>
              <w:t xml:space="preserve">Victim Support </w:t>
            </w:r>
          </w:p>
        </w:tc>
        <w:tc>
          <w:tcPr>
            <w:tcW w:w="3084" w:type="dxa"/>
          </w:tcPr>
          <w:p w14:paraId="2FE1BDEA" w14:textId="64247088" w:rsidR="00AE08F7" w:rsidRPr="0030707D" w:rsidRDefault="00AE08F7" w:rsidP="00AE08F7">
            <w:pPr>
              <w:rPr>
                <w:rFonts w:ascii="Arial" w:hAnsi="Arial" w:cs="Arial"/>
                <w14:ligatures w14:val="none"/>
              </w:rPr>
            </w:pPr>
            <w:r w:rsidRPr="0030707D">
              <w:rPr>
                <w:rFonts w:ascii="Arial" w:hAnsi="Arial" w:cs="Arial"/>
                <w14:ligatures w14:val="none"/>
              </w:rPr>
              <w:t>Confidential, free support for victims and witnesses of crime, appointments available to meet with support team.</w:t>
            </w:r>
          </w:p>
        </w:tc>
        <w:tc>
          <w:tcPr>
            <w:tcW w:w="1559" w:type="dxa"/>
          </w:tcPr>
          <w:p w14:paraId="64FDEE64" w14:textId="77777777" w:rsidR="00AE08F7" w:rsidRPr="0030707D" w:rsidRDefault="00AE08F7" w:rsidP="00AE08F7">
            <w:pPr>
              <w:rPr>
                <w:rFonts w:ascii="Arial" w:hAnsi="Arial" w:cs="Arial"/>
                <w14:ligatures w14:val="none"/>
              </w:rPr>
            </w:pPr>
            <w:r w:rsidRPr="0030707D">
              <w:rPr>
                <w:rFonts w:ascii="Arial" w:hAnsi="Arial" w:cs="Arial"/>
                <w14:ligatures w14:val="none"/>
              </w:rPr>
              <w:t>Monday-Friday 9am-5pm</w:t>
            </w:r>
          </w:p>
          <w:p w14:paraId="7CAF5C20" w14:textId="77777777" w:rsidR="00AE08F7" w:rsidRPr="0030707D" w:rsidRDefault="00AE08F7" w:rsidP="00AE08F7">
            <w:pPr>
              <w:rPr>
                <w:rFonts w:ascii="Arial" w:hAnsi="Arial" w:cs="Arial"/>
                <w14:ligatures w14:val="none"/>
              </w:rPr>
            </w:pPr>
          </w:p>
          <w:p w14:paraId="6E6E23BE" w14:textId="77777777" w:rsidR="00AE08F7" w:rsidRPr="0030707D" w:rsidRDefault="00AE08F7" w:rsidP="00AE08F7">
            <w:pPr>
              <w:rPr>
                <w:rFonts w:ascii="Arial" w:hAnsi="Arial" w:cs="Arial"/>
                <w14:ligatures w14:val="none"/>
              </w:rPr>
            </w:pPr>
          </w:p>
          <w:p w14:paraId="023F91C1" w14:textId="125E346D" w:rsidR="00AE08F7" w:rsidRPr="0030707D" w:rsidRDefault="00AE08F7" w:rsidP="00AE08F7">
            <w:pPr>
              <w:rPr>
                <w:rFonts w:ascii="Arial" w:hAnsi="Arial" w:cs="Arial"/>
                <w14:ligatures w14:val="none"/>
              </w:rPr>
            </w:pPr>
            <w:r w:rsidRPr="0030707D">
              <w:rPr>
                <w:rFonts w:ascii="Arial" w:hAnsi="Arial" w:cs="Arial"/>
                <w14:ligatures w14:val="none"/>
              </w:rPr>
              <w:t>Monday-Friday 8am-8pm</w:t>
            </w:r>
          </w:p>
        </w:tc>
        <w:tc>
          <w:tcPr>
            <w:tcW w:w="1820" w:type="dxa"/>
          </w:tcPr>
          <w:p w14:paraId="5BC74120" w14:textId="430DEB93" w:rsidR="00AE08F7" w:rsidRDefault="00AE08F7" w:rsidP="00AE08F7">
            <w:hyperlink r:id="rId45" w:history="1">
              <w:r w:rsidRPr="0030707D">
                <w:rPr>
                  <w:rStyle w:val="Hyperlink"/>
                  <w:rFonts w:ascii="Arial" w:hAnsi="Arial" w:cs="Arial"/>
                  <w14:ligatures w14:val="none"/>
                </w:rPr>
                <w:t>https://victimsupport.scot/locations/victim-support-south-lanarkshire/</w:t>
              </w:r>
            </w:hyperlink>
            <w:r w:rsidRPr="0030707D">
              <w:rPr>
                <w:rFonts w:ascii="Arial" w:hAnsi="Arial" w:cs="Arial"/>
                <w14:ligatures w14:val="none"/>
              </w:rPr>
              <w:t xml:space="preserve"> </w:t>
            </w:r>
          </w:p>
        </w:tc>
        <w:tc>
          <w:tcPr>
            <w:tcW w:w="1247" w:type="dxa"/>
          </w:tcPr>
          <w:p w14:paraId="0813462A" w14:textId="77777777" w:rsidR="00AE08F7" w:rsidRPr="0030707D" w:rsidRDefault="00AE08F7" w:rsidP="00AE08F7">
            <w:pPr>
              <w:rPr>
                <w:rFonts w:ascii="Arial" w:hAnsi="Arial" w:cs="Arial"/>
                <w14:ligatures w14:val="none"/>
              </w:rPr>
            </w:pPr>
            <w:r w:rsidRPr="0030707D">
              <w:rPr>
                <w:rFonts w:ascii="Arial" w:hAnsi="Arial" w:cs="Arial"/>
                <w14:ligatures w14:val="none"/>
              </w:rPr>
              <w:t>01698 301 111</w:t>
            </w:r>
          </w:p>
          <w:p w14:paraId="667771FA" w14:textId="77777777" w:rsidR="00AE08F7" w:rsidRPr="0030707D" w:rsidRDefault="00AE08F7" w:rsidP="00AE08F7">
            <w:pPr>
              <w:rPr>
                <w:rFonts w:ascii="Arial" w:hAnsi="Arial" w:cs="Arial"/>
                <w14:ligatures w14:val="none"/>
              </w:rPr>
            </w:pPr>
          </w:p>
          <w:p w14:paraId="0F5C70EB" w14:textId="77777777" w:rsidR="00AE08F7" w:rsidRPr="0030707D" w:rsidRDefault="00AE08F7" w:rsidP="00AE08F7">
            <w:pPr>
              <w:rPr>
                <w:rFonts w:ascii="Arial" w:hAnsi="Arial" w:cs="Arial"/>
                <w14:ligatures w14:val="none"/>
              </w:rPr>
            </w:pPr>
          </w:p>
          <w:p w14:paraId="6864ACD4" w14:textId="77777777" w:rsidR="00AE08F7" w:rsidRPr="0030707D" w:rsidRDefault="00AE08F7" w:rsidP="00AE08F7">
            <w:pPr>
              <w:rPr>
                <w:rFonts w:ascii="Arial" w:hAnsi="Arial" w:cs="Arial"/>
                <w14:ligatures w14:val="none"/>
              </w:rPr>
            </w:pPr>
          </w:p>
          <w:p w14:paraId="061A4252" w14:textId="79472976" w:rsidR="00AE08F7" w:rsidRPr="0030707D" w:rsidRDefault="00AE08F7" w:rsidP="00AE08F7">
            <w:pPr>
              <w:rPr>
                <w:rFonts w:ascii="Arial" w:hAnsi="Arial" w:cs="Arial"/>
                <w14:ligatures w14:val="none"/>
              </w:rPr>
            </w:pPr>
            <w:r w:rsidRPr="0030707D">
              <w:rPr>
                <w:rFonts w:ascii="Arial" w:hAnsi="Arial" w:cs="Arial"/>
                <w14:ligatures w14:val="none"/>
              </w:rPr>
              <w:t>0800 160 1985</w:t>
            </w:r>
          </w:p>
        </w:tc>
      </w:tr>
      <w:tr w:rsidR="00CA384E" w:rsidRPr="00B34F10" w14:paraId="31FBF42D" w14:textId="77777777" w:rsidTr="00AE08F7">
        <w:tc>
          <w:tcPr>
            <w:tcW w:w="1542" w:type="dxa"/>
            <w:tcBorders>
              <w:bottom w:val="single" w:sz="4" w:space="0" w:color="auto"/>
            </w:tcBorders>
          </w:tcPr>
          <w:p w14:paraId="789FCF6E" w14:textId="35D85CAE" w:rsidR="008226E0" w:rsidRPr="0030707D" w:rsidRDefault="00C93922" w:rsidP="00C666DE">
            <w:pPr>
              <w:rPr>
                <w:rFonts w:ascii="Arial" w:hAnsi="Arial" w:cs="Arial"/>
                <w14:ligatures w14:val="none"/>
              </w:rPr>
            </w:pPr>
            <w:r w:rsidRPr="0030707D">
              <w:rPr>
                <w:rFonts w:ascii="Arial" w:hAnsi="Arial" w:cs="Arial"/>
                <w:color w:val="000000" w:themeColor="text1"/>
                <w14:ligatures w14:val="none"/>
              </w:rPr>
              <w:t xml:space="preserve">Women’s Aid South </w:t>
            </w:r>
            <w:r w:rsidRPr="0030707D">
              <w:rPr>
                <w:rFonts w:ascii="Arial" w:hAnsi="Arial" w:cs="Arial"/>
                <w:color w:val="000000" w:themeColor="text1"/>
                <w14:ligatures w14:val="none"/>
              </w:rPr>
              <w:lastRenderedPageBreak/>
              <w:t>Lanarkshire &amp; East Renfrewshire</w:t>
            </w:r>
          </w:p>
        </w:tc>
        <w:tc>
          <w:tcPr>
            <w:tcW w:w="3084" w:type="dxa"/>
            <w:tcBorders>
              <w:bottom w:val="single" w:sz="4" w:space="0" w:color="auto"/>
            </w:tcBorders>
          </w:tcPr>
          <w:p w14:paraId="25E5A5E0" w14:textId="0ACD3312" w:rsidR="008226E0" w:rsidRPr="0030707D" w:rsidRDefault="00C93922" w:rsidP="00C666DE">
            <w:pPr>
              <w:rPr>
                <w:rFonts w:ascii="Arial" w:hAnsi="Arial" w:cs="Arial"/>
                <w14:ligatures w14:val="none"/>
              </w:rPr>
            </w:pPr>
            <w:r w:rsidRPr="0030707D">
              <w:rPr>
                <w:rFonts w:ascii="Arial" w:hAnsi="Arial" w:cs="Arial"/>
                <w14:ligatures w14:val="none"/>
              </w:rPr>
              <w:lastRenderedPageBreak/>
              <w:t xml:space="preserve">Confidential support, information and access to </w:t>
            </w:r>
            <w:r w:rsidRPr="0030707D">
              <w:rPr>
                <w:rFonts w:ascii="Arial" w:hAnsi="Arial" w:cs="Arial"/>
                <w14:ligatures w14:val="none"/>
              </w:rPr>
              <w:lastRenderedPageBreak/>
              <w:t xml:space="preserve">temporary accommodation for women experiencing domestic abuse. </w:t>
            </w:r>
          </w:p>
        </w:tc>
        <w:tc>
          <w:tcPr>
            <w:tcW w:w="1559" w:type="dxa"/>
            <w:tcBorders>
              <w:bottom w:val="single" w:sz="4" w:space="0" w:color="auto"/>
            </w:tcBorders>
          </w:tcPr>
          <w:p w14:paraId="684B3B88" w14:textId="77777777" w:rsidR="00C93922" w:rsidRPr="0030707D" w:rsidRDefault="00C93922" w:rsidP="00C666DE">
            <w:pPr>
              <w:rPr>
                <w:rFonts w:ascii="Arial" w:hAnsi="Arial" w:cs="Arial"/>
                <w14:ligatures w14:val="none"/>
              </w:rPr>
            </w:pPr>
            <w:r w:rsidRPr="0030707D">
              <w:rPr>
                <w:rFonts w:ascii="Arial" w:hAnsi="Arial" w:cs="Arial"/>
                <w14:ligatures w14:val="none"/>
              </w:rPr>
              <w:lastRenderedPageBreak/>
              <w:t xml:space="preserve">Monday- Friday </w:t>
            </w:r>
          </w:p>
          <w:p w14:paraId="7619400A" w14:textId="0797DECE" w:rsidR="008226E0" w:rsidRPr="0030707D" w:rsidRDefault="00C93922" w:rsidP="00C666DE">
            <w:pPr>
              <w:rPr>
                <w:rFonts w:ascii="Arial" w:hAnsi="Arial" w:cs="Arial"/>
                <w14:ligatures w14:val="none"/>
              </w:rPr>
            </w:pPr>
            <w:r w:rsidRPr="0030707D">
              <w:rPr>
                <w:rFonts w:ascii="Arial" w:hAnsi="Arial" w:cs="Arial"/>
                <w14:ligatures w14:val="none"/>
              </w:rPr>
              <w:lastRenderedPageBreak/>
              <w:t>9am-5pm</w:t>
            </w:r>
          </w:p>
        </w:tc>
        <w:tc>
          <w:tcPr>
            <w:tcW w:w="1820" w:type="dxa"/>
            <w:tcBorders>
              <w:bottom w:val="single" w:sz="4" w:space="0" w:color="auto"/>
            </w:tcBorders>
          </w:tcPr>
          <w:p w14:paraId="41BAAC47" w14:textId="452E3056" w:rsidR="008226E0" w:rsidRPr="0030707D" w:rsidRDefault="00C93922" w:rsidP="00C666DE">
            <w:pPr>
              <w:rPr>
                <w:rFonts w:ascii="Arial" w:hAnsi="Arial" w:cs="Arial"/>
                <w14:ligatures w14:val="none"/>
              </w:rPr>
            </w:pPr>
            <w:hyperlink r:id="rId46" w:history="1">
              <w:r w:rsidRPr="0030707D">
                <w:rPr>
                  <w:rStyle w:val="Hyperlink"/>
                  <w:rFonts w:ascii="Arial" w:hAnsi="Arial" w:cs="Arial"/>
                  <w14:ligatures w14:val="none"/>
                </w:rPr>
                <w:t>https://www.wasler.org.uk/</w:t>
              </w:r>
            </w:hyperlink>
            <w:r w:rsidRPr="0030707D">
              <w:rPr>
                <w:rFonts w:ascii="Arial" w:hAnsi="Arial" w:cs="Arial"/>
                <w14:ligatures w14:val="none"/>
              </w:rPr>
              <w:t xml:space="preserve"> </w:t>
            </w:r>
          </w:p>
        </w:tc>
        <w:tc>
          <w:tcPr>
            <w:tcW w:w="1247" w:type="dxa"/>
            <w:tcBorders>
              <w:bottom w:val="single" w:sz="4" w:space="0" w:color="auto"/>
            </w:tcBorders>
          </w:tcPr>
          <w:p w14:paraId="31700852" w14:textId="4B17CB0F" w:rsidR="008226E0" w:rsidRPr="0030707D" w:rsidRDefault="00C93922" w:rsidP="00C666DE">
            <w:pPr>
              <w:rPr>
                <w:rFonts w:ascii="Arial" w:hAnsi="Arial" w:cs="Arial"/>
                <w14:ligatures w14:val="none"/>
              </w:rPr>
            </w:pPr>
            <w:r w:rsidRPr="0030707D">
              <w:rPr>
                <w:rFonts w:ascii="Arial" w:hAnsi="Arial" w:cs="Arial"/>
                <w14:ligatures w14:val="none"/>
              </w:rPr>
              <w:t>01355 249897</w:t>
            </w:r>
          </w:p>
        </w:tc>
      </w:tr>
      <w:tr w:rsidR="00123D84" w:rsidRPr="00B34F10" w14:paraId="6ABF5C94" w14:textId="77777777" w:rsidTr="00AE08F7">
        <w:tc>
          <w:tcPr>
            <w:tcW w:w="1542" w:type="dxa"/>
            <w:tcBorders>
              <w:right w:val="nil"/>
            </w:tcBorders>
            <w:shd w:val="clear" w:color="auto" w:fill="C5E0B3" w:themeFill="accent6" w:themeFillTint="66"/>
          </w:tcPr>
          <w:p w14:paraId="28D05C55" w14:textId="38219B5E" w:rsidR="00123D84" w:rsidRPr="00AE08F7" w:rsidRDefault="00AE08F7" w:rsidP="00C666DE">
            <w:pPr>
              <w:rPr>
                <w:rFonts w:ascii="Arial" w:hAnsi="Arial" w:cs="Arial"/>
                <w:b/>
                <w:bCs/>
                <w:color w:val="000000" w:themeColor="text1"/>
                <w14:ligatures w14:val="none"/>
              </w:rPr>
            </w:pPr>
            <w:r w:rsidRPr="00AE08F7">
              <w:rPr>
                <w:rFonts w:ascii="Arial" w:hAnsi="Arial" w:cs="Arial"/>
                <w:b/>
                <w:bCs/>
                <w:color w:val="000000" w:themeColor="text1"/>
                <w14:ligatures w14:val="none"/>
              </w:rPr>
              <w:t>National</w:t>
            </w:r>
            <w:r>
              <w:rPr>
                <w:rFonts w:ascii="Arial" w:hAnsi="Arial" w:cs="Arial"/>
                <w:b/>
                <w:bCs/>
                <w:color w:val="000000" w:themeColor="text1"/>
                <w14:ligatures w14:val="none"/>
              </w:rPr>
              <w:t>:</w:t>
            </w:r>
          </w:p>
        </w:tc>
        <w:tc>
          <w:tcPr>
            <w:tcW w:w="3084" w:type="dxa"/>
            <w:tcBorders>
              <w:left w:val="nil"/>
              <w:right w:val="nil"/>
            </w:tcBorders>
            <w:shd w:val="clear" w:color="auto" w:fill="C5E0B3" w:themeFill="accent6" w:themeFillTint="66"/>
          </w:tcPr>
          <w:p w14:paraId="5C72E498" w14:textId="25DC5E00" w:rsidR="00123D84" w:rsidRPr="0030707D" w:rsidRDefault="00123D84" w:rsidP="00C666DE">
            <w:pPr>
              <w:rPr>
                <w:rFonts w:ascii="Arial" w:hAnsi="Arial" w:cs="Arial"/>
                <w14:ligatures w14:val="none"/>
              </w:rPr>
            </w:pPr>
          </w:p>
        </w:tc>
        <w:tc>
          <w:tcPr>
            <w:tcW w:w="1559" w:type="dxa"/>
            <w:tcBorders>
              <w:left w:val="nil"/>
              <w:right w:val="nil"/>
            </w:tcBorders>
            <w:shd w:val="clear" w:color="auto" w:fill="C5E0B3" w:themeFill="accent6" w:themeFillTint="66"/>
          </w:tcPr>
          <w:p w14:paraId="3EB89281" w14:textId="784FBB96" w:rsidR="00123D84" w:rsidRPr="0030707D" w:rsidRDefault="00123D84" w:rsidP="00C666DE">
            <w:pPr>
              <w:rPr>
                <w:rFonts w:ascii="Arial" w:hAnsi="Arial" w:cs="Arial"/>
                <w14:ligatures w14:val="none"/>
              </w:rPr>
            </w:pPr>
          </w:p>
        </w:tc>
        <w:tc>
          <w:tcPr>
            <w:tcW w:w="1820" w:type="dxa"/>
            <w:tcBorders>
              <w:left w:val="nil"/>
              <w:right w:val="nil"/>
            </w:tcBorders>
            <w:shd w:val="clear" w:color="auto" w:fill="C5E0B3" w:themeFill="accent6" w:themeFillTint="66"/>
          </w:tcPr>
          <w:p w14:paraId="49D93F4C" w14:textId="77777777" w:rsidR="00123D84" w:rsidRPr="0030707D" w:rsidRDefault="00123D84" w:rsidP="00C666DE">
            <w:pPr>
              <w:rPr>
                <w:rFonts w:ascii="Arial" w:hAnsi="Arial" w:cs="Arial"/>
              </w:rPr>
            </w:pPr>
          </w:p>
        </w:tc>
        <w:tc>
          <w:tcPr>
            <w:tcW w:w="1247" w:type="dxa"/>
            <w:tcBorders>
              <w:left w:val="nil"/>
            </w:tcBorders>
            <w:shd w:val="clear" w:color="auto" w:fill="C5E0B3" w:themeFill="accent6" w:themeFillTint="66"/>
          </w:tcPr>
          <w:p w14:paraId="2E5E17AF" w14:textId="07A5A24B" w:rsidR="00123D84" w:rsidRPr="0030707D" w:rsidRDefault="00123D84" w:rsidP="00C666DE">
            <w:pPr>
              <w:rPr>
                <w:rFonts w:ascii="Arial" w:hAnsi="Arial" w:cs="Arial"/>
                <w14:ligatures w14:val="none"/>
              </w:rPr>
            </w:pPr>
          </w:p>
        </w:tc>
      </w:tr>
      <w:tr w:rsidR="00AE08F7" w:rsidRPr="00B34F10" w14:paraId="79306020" w14:textId="77777777" w:rsidTr="00B34F10">
        <w:tc>
          <w:tcPr>
            <w:tcW w:w="1542" w:type="dxa"/>
          </w:tcPr>
          <w:p w14:paraId="515D9859" w14:textId="05E878F0" w:rsidR="00AE08F7" w:rsidRPr="0030707D" w:rsidRDefault="00AE08F7" w:rsidP="00AE08F7">
            <w:pPr>
              <w:rPr>
                <w:rFonts w:ascii="Arial" w:hAnsi="Arial" w:cs="Arial"/>
                <w14:ligatures w14:val="none"/>
              </w:rPr>
            </w:pPr>
            <w:r w:rsidRPr="0030707D">
              <w:rPr>
                <w:rFonts w:ascii="Arial" w:hAnsi="Arial" w:cs="Arial"/>
                <w14:ligatures w14:val="none"/>
              </w:rPr>
              <w:t>Domestic Abuse Helpline</w:t>
            </w:r>
          </w:p>
        </w:tc>
        <w:tc>
          <w:tcPr>
            <w:tcW w:w="3084" w:type="dxa"/>
          </w:tcPr>
          <w:p w14:paraId="0EAA6CBF" w14:textId="42744E94" w:rsidR="00AE08F7" w:rsidRPr="0030707D" w:rsidRDefault="00AE08F7" w:rsidP="00AE08F7">
            <w:pPr>
              <w:rPr>
                <w:rFonts w:ascii="Arial" w:hAnsi="Arial" w:cs="Arial"/>
                <w14:ligatures w14:val="none"/>
              </w:rPr>
            </w:pPr>
            <w:r w:rsidRPr="0030707D">
              <w:rPr>
                <w:rFonts w:ascii="Arial" w:hAnsi="Arial" w:cs="Arial"/>
                <w14:ligatures w14:val="none"/>
              </w:rPr>
              <w:t>Confidential &amp; sensitive support to anyone who calls</w:t>
            </w:r>
          </w:p>
        </w:tc>
        <w:tc>
          <w:tcPr>
            <w:tcW w:w="1559" w:type="dxa"/>
          </w:tcPr>
          <w:p w14:paraId="3B1A89C5" w14:textId="02F750DF" w:rsidR="00AE08F7" w:rsidRPr="0030707D" w:rsidRDefault="00AE08F7" w:rsidP="00AE08F7">
            <w:pPr>
              <w:rPr>
                <w:rFonts w:ascii="Arial" w:hAnsi="Arial" w:cs="Arial"/>
                <w14:ligatures w14:val="none"/>
              </w:rPr>
            </w:pPr>
            <w:r w:rsidRPr="0030707D">
              <w:rPr>
                <w:rFonts w:ascii="Arial" w:hAnsi="Arial" w:cs="Arial"/>
                <w14:ligatures w14:val="none"/>
              </w:rPr>
              <w:t>24/7</w:t>
            </w:r>
          </w:p>
        </w:tc>
        <w:tc>
          <w:tcPr>
            <w:tcW w:w="1820" w:type="dxa"/>
          </w:tcPr>
          <w:p w14:paraId="04240EC1" w14:textId="64E62AF7" w:rsidR="00AE08F7" w:rsidRDefault="00AE08F7" w:rsidP="00AE08F7">
            <w:hyperlink r:id="rId47" w:history="1">
              <w:r w:rsidRPr="0030707D">
                <w:rPr>
                  <w:rStyle w:val="Hyperlink"/>
                  <w:rFonts w:ascii="Arial" w:hAnsi="Arial" w:cs="Arial"/>
                  <w14:ligatures w14:val="none"/>
                </w:rPr>
                <w:t>https://www.sdafmh.org.uk/en/</w:t>
              </w:r>
            </w:hyperlink>
            <w:r w:rsidRPr="0030707D">
              <w:rPr>
                <w:rFonts w:ascii="Arial" w:hAnsi="Arial" w:cs="Arial"/>
                <w14:ligatures w14:val="none"/>
              </w:rPr>
              <w:t xml:space="preserve"> </w:t>
            </w:r>
          </w:p>
        </w:tc>
        <w:tc>
          <w:tcPr>
            <w:tcW w:w="1247" w:type="dxa"/>
          </w:tcPr>
          <w:p w14:paraId="7656C0D3" w14:textId="6D0B2929" w:rsidR="00AE08F7" w:rsidRPr="0030707D" w:rsidRDefault="00AE08F7" w:rsidP="00AE08F7">
            <w:pPr>
              <w:rPr>
                <w:rFonts w:ascii="Arial" w:hAnsi="Arial" w:cs="Arial"/>
                <w14:ligatures w14:val="none"/>
              </w:rPr>
            </w:pPr>
            <w:r w:rsidRPr="0030707D">
              <w:rPr>
                <w:rFonts w:ascii="Arial" w:hAnsi="Arial" w:cs="Arial"/>
                <w14:ligatures w14:val="none"/>
              </w:rPr>
              <w:t>0800 027 1234</w:t>
            </w:r>
          </w:p>
        </w:tc>
      </w:tr>
      <w:tr w:rsidR="00AE08F7" w:rsidRPr="0030707D" w14:paraId="36B6936F" w14:textId="77777777">
        <w:tc>
          <w:tcPr>
            <w:tcW w:w="1542" w:type="dxa"/>
          </w:tcPr>
          <w:p w14:paraId="30E8B33C" w14:textId="77777777" w:rsidR="00AE08F7" w:rsidRPr="0030707D" w:rsidRDefault="00AE08F7">
            <w:pPr>
              <w:rPr>
                <w:rFonts w:ascii="Arial" w:hAnsi="Arial" w:cs="Arial"/>
                <w14:ligatures w14:val="none"/>
              </w:rPr>
            </w:pPr>
            <w:r w:rsidRPr="0030707D">
              <w:rPr>
                <w:rFonts w:ascii="Arial" w:hAnsi="Arial" w:cs="Arial"/>
                <w:color w:val="000000" w:themeColor="text1"/>
                <w14:ligatures w14:val="none"/>
              </w:rPr>
              <w:t>Hemat Gryffe Women’s Aid</w:t>
            </w:r>
          </w:p>
        </w:tc>
        <w:tc>
          <w:tcPr>
            <w:tcW w:w="3084" w:type="dxa"/>
          </w:tcPr>
          <w:p w14:paraId="6A30CA1A" w14:textId="77777777" w:rsidR="00AE08F7" w:rsidRPr="0030707D" w:rsidRDefault="00AE08F7">
            <w:pPr>
              <w:rPr>
                <w:rFonts w:ascii="Arial" w:hAnsi="Arial" w:cs="Arial"/>
                <w14:ligatures w14:val="none"/>
              </w:rPr>
            </w:pPr>
            <w:r w:rsidRPr="0030707D">
              <w:rPr>
                <w:rFonts w:ascii="Arial" w:hAnsi="Arial" w:cs="Arial"/>
                <w14:ligatures w14:val="none"/>
              </w:rPr>
              <w:t xml:space="preserve">Specialist refuge, crisis &amp; outreach support for Asian, Black and Minority Ethnic women and children                  </w:t>
            </w:r>
          </w:p>
        </w:tc>
        <w:tc>
          <w:tcPr>
            <w:tcW w:w="1559" w:type="dxa"/>
          </w:tcPr>
          <w:p w14:paraId="6CC64852" w14:textId="77777777" w:rsidR="00AE08F7" w:rsidRPr="0030707D" w:rsidRDefault="00AE08F7">
            <w:pPr>
              <w:rPr>
                <w:rFonts w:ascii="Arial" w:hAnsi="Arial" w:cs="Arial"/>
                <w14:ligatures w14:val="none"/>
              </w:rPr>
            </w:pPr>
            <w:r w:rsidRPr="0030707D">
              <w:rPr>
                <w:rFonts w:ascii="Arial" w:hAnsi="Arial" w:cs="Arial"/>
                <w14:ligatures w14:val="none"/>
              </w:rPr>
              <w:t>Monday -Friday</w:t>
            </w:r>
          </w:p>
          <w:p w14:paraId="0DD15BD1" w14:textId="77777777" w:rsidR="00AE08F7" w:rsidRPr="0030707D" w:rsidRDefault="00AE08F7">
            <w:pPr>
              <w:rPr>
                <w:rFonts w:ascii="Arial" w:hAnsi="Arial" w:cs="Arial"/>
                <w14:ligatures w14:val="none"/>
              </w:rPr>
            </w:pPr>
            <w:r w:rsidRPr="0030707D">
              <w:rPr>
                <w:rFonts w:ascii="Arial" w:hAnsi="Arial" w:cs="Arial"/>
                <w14:ligatures w14:val="none"/>
              </w:rPr>
              <w:t>9am-4pm</w:t>
            </w:r>
          </w:p>
        </w:tc>
        <w:tc>
          <w:tcPr>
            <w:tcW w:w="1820" w:type="dxa"/>
          </w:tcPr>
          <w:p w14:paraId="33BC154D" w14:textId="77777777" w:rsidR="00AE08F7" w:rsidRPr="0030707D" w:rsidRDefault="00AE08F7">
            <w:pPr>
              <w:rPr>
                <w:rFonts w:ascii="Arial" w:hAnsi="Arial" w:cs="Arial"/>
                <w14:ligatures w14:val="none"/>
              </w:rPr>
            </w:pPr>
            <w:hyperlink r:id="rId48" w:history="1">
              <w:r w:rsidRPr="0030707D">
                <w:rPr>
                  <w:rStyle w:val="Hyperlink"/>
                  <w:rFonts w:ascii="Arial" w:hAnsi="Arial" w:cs="Arial"/>
                  <w14:ligatures w14:val="none"/>
                </w:rPr>
                <w:t>https://hematgryffe.org.uk/</w:t>
              </w:r>
            </w:hyperlink>
            <w:r w:rsidRPr="0030707D">
              <w:rPr>
                <w:rFonts w:ascii="Arial" w:hAnsi="Arial" w:cs="Arial"/>
                <w14:ligatures w14:val="none"/>
              </w:rPr>
              <w:t xml:space="preserve"> </w:t>
            </w:r>
          </w:p>
        </w:tc>
        <w:tc>
          <w:tcPr>
            <w:tcW w:w="1247" w:type="dxa"/>
          </w:tcPr>
          <w:p w14:paraId="518A038A" w14:textId="77777777" w:rsidR="00AE08F7" w:rsidRPr="0030707D" w:rsidRDefault="00AE08F7">
            <w:pPr>
              <w:rPr>
                <w:rFonts w:ascii="Arial" w:hAnsi="Arial" w:cs="Arial"/>
                <w14:ligatures w14:val="none"/>
              </w:rPr>
            </w:pPr>
            <w:r w:rsidRPr="0030707D">
              <w:rPr>
                <w:rFonts w:ascii="Arial" w:hAnsi="Arial" w:cs="Arial"/>
                <w14:ligatures w14:val="none"/>
              </w:rPr>
              <w:t>0141 353 0859</w:t>
            </w:r>
          </w:p>
        </w:tc>
      </w:tr>
      <w:tr w:rsidR="00AE08F7" w:rsidRPr="00B34F10" w14:paraId="28A9C981" w14:textId="77777777" w:rsidTr="00B34F10">
        <w:tc>
          <w:tcPr>
            <w:tcW w:w="1542" w:type="dxa"/>
          </w:tcPr>
          <w:p w14:paraId="0E8963AF" w14:textId="103F1E6B" w:rsidR="00AE08F7" w:rsidRPr="0030707D" w:rsidRDefault="00AE08F7" w:rsidP="00AE08F7">
            <w:pPr>
              <w:rPr>
                <w:rFonts w:ascii="Arial" w:hAnsi="Arial" w:cs="Arial"/>
                <w14:ligatures w14:val="none"/>
              </w:rPr>
            </w:pPr>
            <w:r w:rsidRPr="0030707D">
              <w:rPr>
                <w:rFonts w:ascii="Arial" w:hAnsi="Arial" w:cs="Arial"/>
                <w14:ligatures w14:val="none"/>
              </w:rPr>
              <w:t>National Rape Crisis Helpline</w:t>
            </w:r>
          </w:p>
        </w:tc>
        <w:tc>
          <w:tcPr>
            <w:tcW w:w="3084" w:type="dxa"/>
          </w:tcPr>
          <w:p w14:paraId="47C1F5F5" w14:textId="22D7EBF9" w:rsidR="00AE08F7" w:rsidRPr="0030707D" w:rsidRDefault="00AE08F7" w:rsidP="00AE08F7">
            <w:pPr>
              <w:rPr>
                <w:rFonts w:ascii="Arial" w:hAnsi="Arial" w:cs="Arial"/>
                <w14:ligatures w14:val="none"/>
              </w:rPr>
            </w:pPr>
            <w:r w:rsidRPr="0030707D">
              <w:rPr>
                <w:rFonts w:ascii="Arial" w:hAnsi="Arial" w:cs="Arial"/>
                <w14:ligatures w14:val="none"/>
              </w:rPr>
              <w:t>Helpline offers confidential short-term, crisis and initial support by phone, email, webchat and text.</w:t>
            </w:r>
          </w:p>
        </w:tc>
        <w:tc>
          <w:tcPr>
            <w:tcW w:w="1559" w:type="dxa"/>
          </w:tcPr>
          <w:p w14:paraId="7705997C" w14:textId="21FFD59F" w:rsidR="00AE08F7" w:rsidRPr="0030707D" w:rsidRDefault="00AE08F7" w:rsidP="00AE08F7">
            <w:pPr>
              <w:rPr>
                <w:rFonts w:ascii="Arial" w:hAnsi="Arial" w:cs="Arial"/>
                <w14:ligatures w14:val="none"/>
              </w:rPr>
            </w:pPr>
            <w:r w:rsidRPr="0030707D">
              <w:rPr>
                <w:rFonts w:ascii="Arial" w:hAnsi="Arial" w:cs="Arial"/>
                <w14:ligatures w14:val="none"/>
              </w:rPr>
              <w:t>Daily 5pm-Midnight</w:t>
            </w:r>
          </w:p>
        </w:tc>
        <w:tc>
          <w:tcPr>
            <w:tcW w:w="1820" w:type="dxa"/>
          </w:tcPr>
          <w:p w14:paraId="2CDE0FF3" w14:textId="32436F92" w:rsidR="00AE08F7" w:rsidRPr="0030707D" w:rsidRDefault="00AE08F7" w:rsidP="00AE08F7">
            <w:pPr>
              <w:rPr>
                <w:rFonts w:ascii="Arial" w:hAnsi="Arial" w:cs="Arial"/>
                <w14:ligatures w14:val="none"/>
              </w:rPr>
            </w:pPr>
            <w:hyperlink r:id="rId49" w:history="1">
              <w:r w:rsidRPr="0030707D">
                <w:rPr>
                  <w:rStyle w:val="Hyperlink"/>
                  <w:rFonts w:ascii="Arial" w:hAnsi="Arial" w:cs="Arial"/>
                  <w14:ligatures w14:val="none"/>
                </w:rPr>
                <w:t>https://www.rapecrisisscotland.org.uk/help-helpline/</w:t>
              </w:r>
            </w:hyperlink>
            <w:r w:rsidRPr="0030707D">
              <w:rPr>
                <w:rFonts w:ascii="Arial" w:hAnsi="Arial" w:cs="Arial"/>
                <w14:ligatures w14:val="none"/>
              </w:rPr>
              <w:t xml:space="preserve"> </w:t>
            </w:r>
          </w:p>
        </w:tc>
        <w:tc>
          <w:tcPr>
            <w:tcW w:w="1247" w:type="dxa"/>
          </w:tcPr>
          <w:p w14:paraId="5E16B850" w14:textId="019ABF16" w:rsidR="00AE08F7" w:rsidRPr="0030707D" w:rsidRDefault="00AE08F7" w:rsidP="00AE08F7">
            <w:pPr>
              <w:rPr>
                <w:rFonts w:ascii="Arial" w:hAnsi="Arial" w:cs="Arial"/>
                <w14:ligatures w14:val="none"/>
              </w:rPr>
            </w:pPr>
            <w:r w:rsidRPr="0030707D">
              <w:rPr>
                <w:rFonts w:ascii="Arial" w:hAnsi="Arial" w:cs="Arial"/>
                <w14:ligatures w14:val="none"/>
              </w:rPr>
              <w:t>0808 801 0302</w:t>
            </w:r>
          </w:p>
        </w:tc>
      </w:tr>
      <w:tr w:rsidR="00AE08F7" w:rsidRPr="00B34F10" w14:paraId="7FA6E173" w14:textId="77777777" w:rsidTr="00B34F10">
        <w:tc>
          <w:tcPr>
            <w:tcW w:w="1542" w:type="dxa"/>
          </w:tcPr>
          <w:p w14:paraId="195DEB43" w14:textId="1D46BC4A" w:rsidR="00AE08F7" w:rsidRPr="00AE08F7" w:rsidRDefault="00AE08F7" w:rsidP="00AE08F7">
            <w:pPr>
              <w:rPr>
                <w:rFonts w:ascii="Arial" w:hAnsi="Arial" w:cs="Arial"/>
                <w14:ligatures w14:val="none"/>
              </w:rPr>
            </w:pPr>
            <w:r w:rsidRPr="00AE08F7">
              <w:rPr>
                <w:rFonts w:ascii="Arial" w:hAnsi="Arial" w:cs="Arial"/>
                <w14:ligatures w14:val="none"/>
              </w:rPr>
              <w:t>Scottish Women’s Rights Centre</w:t>
            </w:r>
          </w:p>
        </w:tc>
        <w:tc>
          <w:tcPr>
            <w:tcW w:w="3084" w:type="dxa"/>
          </w:tcPr>
          <w:p w14:paraId="43172D4D" w14:textId="16301CDD" w:rsidR="00AE08F7" w:rsidRPr="00AE08F7" w:rsidRDefault="00AE08F7" w:rsidP="00AE08F7">
            <w:pPr>
              <w:rPr>
                <w:rFonts w:ascii="Arial" w:hAnsi="Arial" w:cs="Arial"/>
                <w14:ligatures w14:val="none"/>
              </w:rPr>
            </w:pPr>
            <w:r w:rsidRPr="00AE08F7">
              <w:rPr>
                <w:rFonts w:ascii="Arial" w:hAnsi="Arial" w:cs="Arial"/>
                <w14:ligatures w14:val="none"/>
              </w:rPr>
              <w:t>Offer free &amp; confidential legal advice and advocacy support to women affected by violence and abuse in Scotland,</w:t>
            </w:r>
          </w:p>
        </w:tc>
        <w:tc>
          <w:tcPr>
            <w:tcW w:w="1559" w:type="dxa"/>
          </w:tcPr>
          <w:p w14:paraId="5FE5D348" w14:textId="1BE93D02" w:rsidR="00AE08F7" w:rsidRPr="00AE08F7" w:rsidRDefault="00AE08F7" w:rsidP="00AE08F7">
            <w:pPr>
              <w:rPr>
                <w:rFonts w:ascii="Arial" w:hAnsi="Arial" w:cs="Arial"/>
                <w14:ligatures w14:val="none"/>
              </w:rPr>
            </w:pPr>
            <w:r w:rsidRPr="00AE08F7">
              <w:rPr>
                <w:rFonts w:ascii="Arial" w:hAnsi="Arial" w:cs="Arial"/>
                <w14:ligatures w14:val="none"/>
              </w:rPr>
              <w:t>Monday 10am - 12:30pm</w:t>
            </w:r>
          </w:p>
          <w:p w14:paraId="0EE7624D" w14:textId="5A56B3BB" w:rsidR="00AE08F7" w:rsidRPr="00AE08F7" w:rsidRDefault="00AE08F7" w:rsidP="00AE08F7">
            <w:pPr>
              <w:rPr>
                <w:rFonts w:ascii="Arial" w:hAnsi="Arial" w:cs="Arial"/>
                <w14:ligatures w14:val="none"/>
              </w:rPr>
            </w:pPr>
            <w:r w:rsidRPr="00AE08F7">
              <w:rPr>
                <w:rFonts w:ascii="Arial" w:hAnsi="Arial" w:cs="Arial"/>
                <w14:ligatures w14:val="none"/>
              </w:rPr>
              <w:t>Tuesday 12pm – 3pm</w:t>
            </w:r>
          </w:p>
          <w:p w14:paraId="6B31B325" w14:textId="55A7F46F" w:rsidR="00AE08F7" w:rsidRPr="00AE08F7" w:rsidRDefault="00AE08F7" w:rsidP="00AE08F7">
            <w:pPr>
              <w:rPr>
                <w:rFonts w:ascii="Arial" w:hAnsi="Arial" w:cs="Arial"/>
                <w14:ligatures w14:val="none"/>
              </w:rPr>
            </w:pPr>
            <w:r w:rsidRPr="00AE08F7">
              <w:rPr>
                <w:rFonts w:ascii="Arial" w:hAnsi="Arial" w:cs="Arial"/>
                <w14:ligatures w14:val="none"/>
              </w:rPr>
              <w:t>Wednesday 10am -1pm</w:t>
            </w:r>
          </w:p>
        </w:tc>
        <w:tc>
          <w:tcPr>
            <w:tcW w:w="1820" w:type="dxa"/>
          </w:tcPr>
          <w:p w14:paraId="6CB279EA" w14:textId="528B409E" w:rsidR="00AE08F7" w:rsidRPr="00AE08F7" w:rsidRDefault="00AE08F7" w:rsidP="00AE08F7">
            <w:pPr>
              <w:rPr>
                <w:rFonts w:ascii="Arial" w:hAnsi="Arial" w:cs="Arial"/>
                <w14:ligatures w14:val="none"/>
              </w:rPr>
            </w:pPr>
            <w:hyperlink r:id="rId50" w:history="1">
              <w:r w:rsidRPr="00AE08F7">
                <w:rPr>
                  <w:rStyle w:val="Hyperlink"/>
                  <w:rFonts w:ascii="Arial" w:hAnsi="Arial" w:cs="Arial"/>
                  <w14:ligatures w14:val="none"/>
                </w:rPr>
                <w:t>https://www.scottishwomensrightscentre.org.uk/</w:t>
              </w:r>
            </w:hyperlink>
            <w:r w:rsidRPr="00AE08F7">
              <w:rPr>
                <w:rFonts w:ascii="Arial" w:hAnsi="Arial" w:cs="Arial"/>
                <w14:ligatures w14:val="none"/>
              </w:rPr>
              <w:t xml:space="preserve"> </w:t>
            </w:r>
          </w:p>
        </w:tc>
        <w:tc>
          <w:tcPr>
            <w:tcW w:w="1247" w:type="dxa"/>
          </w:tcPr>
          <w:p w14:paraId="15FC005E" w14:textId="6253D076" w:rsidR="00AE08F7" w:rsidRPr="00AE08F7" w:rsidRDefault="00AE08F7" w:rsidP="00AE08F7">
            <w:pPr>
              <w:rPr>
                <w:rFonts w:ascii="Arial" w:hAnsi="Arial" w:cs="Arial"/>
                <w14:ligatures w14:val="none"/>
              </w:rPr>
            </w:pPr>
            <w:r w:rsidRPr="00AE08F7">
              <w:rPr>
                <w:rFonts w:ascii="Arial" w:hAnsi="Arial" w:cs="Arial"/>
                <w14:ligatures w14:val="none"/>
              </w:rPr>
              <w:t>08088 010 789</w:t>
            </w:r>
          </w:p>
        </w:tc>
      </w:tr>
      <w:tr w:rsidR="00D750E9" w:rsidRPr="00B34F10" w14:paraId="408387E8" w14:textId="77777777" w:rsidTr="00B34F10">
        <w:tc>
          <w:tcPr>
            <w:tcW w:w="1542" w:type="dxa"/>
          </w:tcPr>
          <w:p w14:paraId="205852B6" w14:textId="74611131" w:rsidR="00D750E9" w:rsidRPr="00AE08F7" w:rsidRDefault="00D750E9" w:rsidP="00AE08F7">
            <w:pPr>
              <w:rPr>
                <w:rFonts w:ascii="Arial" w:hAnsi="Arial" w:cs="Arial"/>
                <w14:ligatures w14:val="none"/>
              </w:rPr>
            </w:pPr>
            <w:r>
              <w:rPr>
                <w:rFonts w:ascii="Arial" w:hAnsi="Arial" w:cs="Arial"/>
                <w14:ligatures w14:val="none"/>
              </w:rPr>
              <w:t>Men’s Advice Line</w:t>
            </w:r>
          </w:p>
        </w:tc>
        <w:tc>
          <w:tcPr>
            <w:tcW w:w="3084" w:type="dxa"/>
          </w:tcPr>
          <w:p w14:paraId="7769C5B0" w14:textId="43F7F94E" w:rsidR="00D750E9" w:rsidRPr="00AE08F7" w:rsidRDefault="00D750E9" w:rsidP="00AE08F7">
            <w:pPr>
              <w:rPr>
                <w:rFonts w:ascii="Arial" w:hAnsi="Arial" w:cs="Arial"/>
                <w14:ligatures w14:val="none"/>
              </w:rPr>
            </w:pPr>
            <w:r>
              <w:rPr>
                <w:rFonts w:ascii="Arial" w:hAnsi="Arial" w:cs="Arial"/>
                <w14:ligatures w14:val="none"/>
              </w:rPr>
              <w:t>S</w:t>
            </w:r>
            <w:r w:rsidRPr="00D750E9">
              <w:rPr>
                <w:rFonts w:ascii="Arial" w:hAnsi="Arial" w:cs="Arial"/>
                <w14:ligatures w14:val="none"/>
              </w:rPr>
              <w:t>upport men affected by domestic abuse.</w:t>
            </w:r>
          </w:p>
        </w:tc>
        <w:tc>
          <w:tcPr>
            <w:tcW w:w="1559" w:type="dxa"/>
          </w:tcPr>
          <w:p w14:paraId="2FD1EC45" w14:textId="5A9B23FD" w:rsidR="00D750E9" w:rsidRPr="00AE08F7" w:rsidRDefault="00D750E9" w:rsidP="00AE08F7">
            <w:pPr>
              <w:rPr>
                <w:rFonts w:ascii="Arial" w:hAnsi="Arial" w:cs="Arial"/>
                <w14:ligatures w14:val="none"/>
              </w:rPr>
            </w:pPr>
            <w:r>
              <w:rPr>
                <w:rFonts w:ascii="Arial" w:hAnsi="Arial" w:cs="Arial"/>
                <w14:ligatures w14:val="none"/>
              </w:rPr>
              <w:t>Monday – Friday 10am – 5pm</w:t>
            </w:r>
          </w:p>
        </w:tc>
        <w:tc>
          <w:tcPr>
            <w:tcW w:w="1820" w:type="dxa"/>
          </w:tcPr>
          <w:p w14:paraId="2361EC4F" w14:textId="272B0344" w:rsidR="00D750E9" w:rsidRPr="00D750E9" w:rsidRDefault="00D750E9" w:rsidP="00AE08F7">
            <w:pPr>
              <w:rPr>
                <w:rFonts w:ascii="Arial" w:hAnsi="Arial" w:cs="Arial"/>
              </w:rPr>
            </w:pPr>
            <w:hyperlink r:id="rId51" w:history="1">
              <w:r w:rsidRPr="00D750E9">
                <w:rPr>
                  <w:rStyle w:val="Hyperlink"/>
                  <w:rFonts w:ascii="Arial" w:hAnsi="Arial" w:cs="Arial"/>
                </w:rPr>
                <w:t>https://mensadviceline.org.uk/</w:t>
              </w:r>
            </w:hyperlink>
            <w:r w:rsidRPr="00D750E9">
              <w:rPr>
                <w:rFonts w:ascii="Arial" w:hAnsi="Arial" w:cs="Arial"/>
              </w:rPr>
              <w:t xml:space="preserve"> </w:t>
            </w:r>
          </w:p>
        </w:tc>
        <w:tc>
          <w:tcPr>
            <w:tcW w:w="1247" w:type="dxa"/>
          </w:tcPr>
          <w:p w14:paraId="7EB352FC" w14:textId="4944C3F1" w:rsidR="00D750E9" w:rsidRPr="00AE08F7" w:rsidRDefault="00D750E9" w:rsidP="00AE08F7">
            <w:pPr>
              <w:rPr>
                <w:rFonts w:ascii="Arial" w:hAnsi="Arial" w:cs="Arial"/>
                <w14:ligatures w14:val="none"/>
              </w:rPr>
            </w:pPr>
            <w:r w:rsidRPr="00D750E9">
              <w:rPr>
                <w:rFonts w:ascii="Arial" w:hAnsi="Arial" w:cs="Arial"/>
                <w14:ligatures w14:val="none"/>
              </w:rPr>
              <w:t>0808 8010327</w:t>
            </w:r>
          </w:p>
        </w:tc>
      </w:tr>
    </w:tbl>
    <w:p w14:paraId="0A062C1A" w14:textId="77777777" w:rsidR="00C666DE" w:rsidRPr="00B34F10" w:rsidRDefault="00C666DE" w:rsidP="00C666DE">
      <w:pPr>
        <w:rPr>
          <w:rFonts w:cstheme="minorHAnsi"/>
          <w14:ligatures w14:val="none"/>
        </w:rPr>
      </w:pPr>
    </w:p>
    <w:p w14:paraId="29D69107" w14:textId="77777777" w:rsidR="00C666DE" w:rsidRPr="00B34F10" w:rsidRDefault="00C666DE" w:rsidP="00C666DE">
      <w:pPr>
        <w:rPr>
          <w:rFonts w:cstheme="minorHAnsi"/>
        </w:rPr>
      </w:pPr>
    </w:p>
    <w:p w14:paraId="3B317BE1" w14:textId="77777777" w:rsidR="00683BAC" w:rsidRDefault="00683BAC">
      <w:pPr>
        <w:rPr>
          <w:rFonts w:cstheme="minorHAnsi"/>
          <w:b/>
          <w:bCs/>
        </w:rPr>
      </w:pPr>
    </w:p>
    <w:p w14:paraId="29A9D18B" w14:textId="77777777" w:rsidR="00683BAC" w:rsidRDefault="00683BAC">
      <w:pPr>
        <w:rPr>
          <w:rFonts w:cstheme="minorHAnsi"/>
          <w:b/>
          <w:bCs/>
        </w:rPr>
      </w:pPr>
    </w:p>
    <w:p w14:paraId="7AFA01D7" w14:textId="77777777" w:rsidR="00683BAC" w:rsidRDefault="00683BAC">
      <w:pPr>
        <w:rPr>
          <w:rFonts w:cstheme="minorHAnsi"/>
          <w:b/>
          <w:bCs/>
        </w:rPr>
      </w:pPr>
    </w:p>
    <w:p w14:paraId="12703758" w14:textId="77777777" w:rsidR="00683BAC" w:rsidRDefault="00683BAC">
      <w:pPr>
        <w:rPr>
          <w:rFonts w:cstheme="minorHAnsi"/>
          <w:b/>
          <w:bCs/>
        </w:rPr>
      </w:pPr>
    </w:p>
    <w:p w14:paraId="27AE246C" w14:textId="77777777" w:rsidR="00683BAC" w:rsidRDefault="00683BAC">
      <w:pPr>
        <w:rPr>
          <w:rFonts w:cstheme="minorHAnsi"/>
          <w:b/>
          <w:bCs/>
        </w:rPr>
      </w:pPr>
    </w:p>
    <w:p w14:paraId="570F8148" w14:textId="77777777" w:rsidR="00683BAC" w:rsidRDefault="00683BAC">
      <w:pPr>
        <w:rPr>
          <w:rFonts w:cstheme="minorHAnsi"/>
          <w:b/>
          <w:bCs/>
        </w:rPr>
      </w:pPr>
    </w:p>
    <w:p w14:paraId="038C6F7B" w14:textId="77777777" w:rsidR="00683BAC" w:rsidRDefault="00683BAC">
      <w:pPr>
        <w:rPr>
          <w:rFonts w:cstheme="minorHAnsi"/>
          <w:b/>
          <w:bCs/>
        </w:rPr>
      </w:pPr>
    </w:p>
    <w:p w14:paraId="5EBB1F83" w14:textId="77777777" w:rsidR="00683BAC" w:rsidRDefault="00683BAC">
      <w:pPr>
        <w:rPr>
          <w:rFonts w:cstheme="minorHAnsi"/>
          <w:b/>
          <w:bCs/>
        </w:rPr>
      </w:pPr>
    </w:p>
    <w:p w14:paraId="7005D31D" w14:textId="77777777" w:rsidR="00683BAC" w:rsidRDefault="00683BAC">
      <w:pPr>
        <w:rPr>
          <w:rFonts w:cstheme="minorHAnsi"/>
          <w:b/>
          <w:bCs/>
        </w:rPr>
      </w:pPr>
    </w:p>
    <w:p w14:paraId="2F5624A3" w14:textId="77777777" w:rsidR="00683BAC" w:rsidRDefault="00683BAC">
      <w:pPr>
        <w:rPr>
          <w:rFonts w:cstheme="minorHAnsi"/>
          <w:b/>
          <w:bCs/>
        </w:rPr>
      </w:pPr>
    </w:p>
    <w:p w14:paraId="1C2C7E5C" w14:textId="77777777" w:rsidR="00683BAC" w:rsidRDefault="00683BAC">
      <w:pPr>
        <w:rPr>
          <w:rFonts w:cstheme="minorHAnsi"/>
          <w:b/>
          <w:bCs/>
        </w:rPr>
      </w:pPr>
    </w:p>
    <w:p w14:paraId="4D15A80F" w14:textId="77777777" w:rsidR="000E2108" w:rsidRDefault="000E2108">
      <w:pPr>
        <w:rPr>
          <w:rFonts w:cstheme="minorHAnsi"/>
          <w:b/>
          <w:bCs/>
        </w:rPr>
      </w:pPr>
    </w:p>
    <w:p w14:paraId="08DCDF5A" w14:textId="77777777" w:rsidR="000E2108" w:rsidRDefault="000E2108">
      <w:pPr>
        <w:rPr>
          <w:rFonts w:cstheme="minorHAnsi"/>
          <w:b/>
          <w:bCs/>
        </w:rPr>
      </w:pPr>
    </w:p>
    <w:p w14:paraId="3CCDBBC7" w14:textId="77777777" w:rsidR="000E2108" w:rsidRDefault="000E2108">
      <w:pPr>
        <w:rPr>
          <w:rFonts w:cstheme="minorHAnsi"/>
          <w:b/>
          <w:bCs/>
        </w:rPr>
      </w:pPr>
    </w:p>
    <w:p w14:paraId="52D3A43D" w14:textId="77777777" w:rsidR="00D750E9" w:rsidRDefault="00D750E9">
      <w:pPr>
        <w:rPr>
          <w:rFonts w:cstheme="minorHAnsi"/>
          <w:b/>
          <w:bCs/>
        </w:rPr>
      </w:pPr>
    </w:p>
    <w:p w14:paraId="1E573DB1" w14:textId="1683A167" w:rsidR="00683BAC" w:rsidRDefault="00683BAC">
      <w:pPr>
        <w:rPr>
          <w:rFonts w:ascii="Arial" w:hAnsi="Arial" w:cs="Arial"/>
          <w:b/>
          <w:bCs/>
          <w:u w:val="single"/>
        </w:rPr>
      </w:pPr>
      <w:r w:rsidRPr="00683BAC">
        <w:rPr>
          <w:rFonts w:ascii="Arial" w:hAnsi="Arial" w:cs="Arial"/>
          <w:b/>
          <w:bCs/>
          <w:u w:val="single"/>
        </w:rPr>
        <w:lastRenderedPageBreak/>
        <w:t>Appendix 1</w:t>
      </w:r>
    </w:p>
    <w:p w14:paraId="5F329CC7" w14:textId="5D7875C2" w:rsidR="00683BAC" w:rsidRPr="00683BAC" w:rsidRDefault="00683BAC" w:rsidP="00683BAC">
      <w:pPr>
        <w:rPr>
          <w:rFonts w:ascii="Arial" w:hAnsi="Arial" w:cs="Arial"/>
          <w:b/>
          <w:sz w:val="28"/>
          <w:szCs w:val="28"/>
        </w:rPr>
      </w:pPr>
    </w:p>
    <w:tbl>
      <w:tblPr>
        <w:tblW w:w="11624"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1E0" w:firstRow="1" w:lastRow="1" w:firstColumn="1" w:lastColumn="1" w:noHBand="0" w:noVBand="0"/>
      </w:tblPr>
      <w:tblGrid>
        <w:gridCol w:w="3090"/>
        <w:gridCol w:w="279"/>
        <w:gridCol w:w="2826"/>
        <w:gridCol w:w="1314"/>
        <w:gridCol w:w="3240"/>
        <w:gridCol w:w="875"/>
      </w:tblGrid>
      <w:tr w:rsidR="00683BAC" w:rsidRPr="00F47077" w14:paraId="339D8788" w14:textId="77777777" w:rsidTr="00683BAC">
        <w:tc>
          <w:tcPr>
            <w:tcW w:w="11624" w:type="dxa"/>
            <w:gridSpan w:val="6"/>
            <w:shd w:val="clear" w:color="auto" w:fill="D9D9D9"/>
          </w:tcPr>
          <w:p w14:paraId="33B572BC" w14:textId="77777777" w:rsidR="00683BAC" w:rsidRPr="00F47077" w:rsidRDefault="00683BAC" w:rsidP="00E503DA">
            <w:pPr>
              <w:jc w:val="center"/>
              <w:rPr>
                <w:rFonts w:ascii="Arial" w:hAnsi="Arial" w:cs="Arial"/>
                <w:b/>
              </w:rPr>
            </w:pPr>
            <w:r w:rsidRPr="00F47077">
              <w:rPr>
                <w:rFonts w:ascii="Arial" w:hAnsi="Arial" w:cs="Arial"/>
                <w:b/>
              </w:rPr>
              <w:t>Adult Support and Protection Referral/Inquiry Form (AP1)</w:t>
            </w:r>
          </w:p>
          <w:p w14:paraId="52FF541D" w14:textId="77777777" w:rsidR="00683BAC" w:rsidRPr="00F47077" w:rsidRDefault="00683BAC" w:rsidP="00E503DA">
            <w:pPr>
              <w:ind w:left="360"/>
              <w:rPr>
                <w:rFonts w:ascii="Arial" w:hAnsi="Arial" w:cs="Arial"/>
              </w:rPr>
            </w:pPr>
          </w:p>
          <w:p w14:paraId="284AB0C2" w14:textId="77777777" w:rsidR="00683BAC" w:rsidRPr="00F82CC5" w:rsidRDefault="00683BAC" w:rsidP="00683BAC">
            <w:pPr>
              <w:numPr>
                <w:ilvl w:val="0"/>
                <w:numId w:val="25"/>
              </w:numPr>
              <w:spacing w:after="120" w:line="240" w:lineRule="auto"/>
              <w:ind w:left="714" w:hanging="357"/>
              <w:rPr>
                <w:rFonts w:ascii="Arial" w:hAnsi="Arial" w:cs="Arial"/>
              </w:rPr>
            </w:pPr>
            <w:r>
              <w:rPr>
                <w:rFonts w:ascii="Arial" w:hAnsi="Arial" w:cs="Arial"/>
              </w:rPr>
              <w:t>a</w:t>
            </w:r>
            <w:r w:rsidRPr="00F47077">
              <w:rPr>
                <w:rFonts w:ascii="Arial" w:hAnsi="Arial" w:cs="Arial"/>
              </w:rPr>
              <w:t>ll staff working in public agencies (Council, Health, Police, and Care</w:t>
            </w:r>
            <w:r>
              <w:rPr>
                <w:rFonts w:ascii="Arial" w:hAnsi="Arial" w:cs="Arial"/>
              </w:rPr>
              <w:t xml:space="preserve"> Inspectorate</w:t>
            </w:r>
            <w:r w:rsidRPr="00F47077">
              <w:rPr>
                <w:rFonts w:ascii="Arial" w:hAnsi="Arial" w:cs="Arial"/>
              </w:rPr>
              <w:t>) must report suspected or actual harm to an adult a</w:t>
            </w:r>
            <w:r>
              <w:rPr>
                <w:rFonts w:ascii="Arial" w:hAnsi="Arial" w:cs="Arial"/>
              </w:rPr>
              <w:t>t risk to Social Work Resources</w:t>
            </w:r>
          </w:p>
          <w:p w14:paraId="546BBC3F" w14:textId="77777777" w:rsidR="00683BAC" w:rsidRPr="00F82CC5" w:rsidRDefault="00683BAC" w:rsidP="00683BAC">
            <w:pPr>
              <w:numPr>
                <w:ilvl w:val="0"/>
                <w:numId w:val="26"/>
              </w:numPr>
              <w:spacing w:after="120" w:line="240" w:lineRule="auto"/>
              <w:ind w:left="714" w:hanging="357"/>
              <w:rPr>
                <w:rFonts w:ascii="Arial" w:hAnsi="Arial" w:cs="Arial"/>
              </w:rPr>
            </w:pPr>
            <w:r>
              <w:rPr>
                <w:rFonts w:ascii="Arial" w:hAnsi="Arial" w:cs="Arial"/>
              </w:rPr>
              <w:t>w</w:t>
            </w:r>
            <w:r w:rsidRPr="00F47077">
              <w:rPr>
                <w:rFonts w:ascii="Arial" w:hAnsi="Arial" w:cs="Arial"/>
              </w:rPr>
              <w:t>hile it is preferable to have the consent of the adult at risk prior to referring to Social Work Resource</w:t>
            </w:r>
            <w:r>
              <w:rPr>
                <w:rFonts w:ascii="Arial" w:hAnsi="Arial" w:cs="Arial"/>
              </w:rPr>
              <w:t>s, it is not necessary</w:t>
            </w:r>
          </w:p>
          <w:p w14:paraId="44219873" w14:textId="77777777" w:rsidR="00683BAC" w:rsidRPr="00F82CC5" w:rsidRDefault="00683BAC" w:rsidP="00683BAC">
            <w:pPr>
              <w:numPr>
                <w:ilvl w:val="0"/>
                <w:numId w:val="27"/>
              </w:numPr>
              <w:spacing w:after="120" w:line="240" w:lineRule="auto"/>
              <w:ind w:left="714" w:hanging="357"/>
              <w:rPr>
                <w:rFonts w:ascii="Arial" w:hAnsi="Arial" w:cs="Arial"/>
              </w:rPr>
            </w:pPr>
            <w:r>
              <w:rPr>
                <w:rFonts w:ascii="Arial" w:hAnsi="Arial" w:cs="Arial"/>
              </w:rPr>
              <w:t>a</w:t>
            </w:r>
            <w:r w:rsidRPr="00F47077">
              <w:rPr>
                <w:rFonts w:ascii="Arial" w:hAnsi="Arial" w:cs="Arial"/>
              </w:rPr>
              <w:t xml:space="preserve">ll sections of the AP1 </w:t>
            </w:r>
            <w:r>
              <w:rPr>
                <w:rFonts w:ascii="Arial" w:hAnsi="Arial" w:cs="Arial"/>
              </w:rPr>
              <w:t>require to be completed within one</w:t>
            </w:r>
            <w:r w:rsidRPr="00F47077">
              <w:rPr>
                <w:rFonts w:ascii="Arial" w:hAnsi="Arial" w:cs="Arial"/>
              </w:rPr>
              <w:t xml:space="preserve"> working day of the concerns arising</w:t>
            </w:r>
          </w:p>
          <w:p w14:paraId="57E24C44" w14:textId="77777777" w:rsidR="00683BAC" w:rsidRPr="00F82CC5" w:rsidRDefault="00683BAC" w:rsidP="00683BAC">
            <w:pPr>
              <w:numPr>
                <w:ilvl w:val="0"/>
                <w:numId w:val="28"/>
              </w:numPr>
              <w:spacing w:after="120" w:line="240" w:lineRule="auto"/>
              <w:ind w:left="714" w:hanging="357"/>
              <w:rPr>
                <w:rFonts w:ascii="Arial" w:hAnsi="Arial" w:cs="Arial"/>
              </w:rPr>
            </w:pPr>
            <w:r>
              <w:rPr>
                <w:rFonts w:ascii="Arial" w:hAnsi="Arial" w:cs="Arial"/>
              </w:rPr>
              <w:t>i</w:t>
            </w:r>
            <w:r w:rsidRPr="00F47077">
              <w:rPr>
                <w:rFonts w:ascii="Arial" w:hAnsi="Arial" w:cs="Arial"/>
              </w:rPr>
              <w:t>f you do not have all the information required</w:t>
            </w:r>
            <w:r>
              <w:rPr>
                <w:rFonts w:ascii="Arial" w:hAnsi="Arial" w:cs="Arial"/>
              </w:rPr>
              <w:t>,</w:t>
            </w:r>
            <w:r w:rsidRPr="00F47077">
              <w:rPr>
                <w:rFonts w:ascii="Arial" w:hAnsi="Arial" w:cs="Arial"/>
              </w:rPr>
              <w:t xml:space="preserve"> do not delay in passing your co</w:t>
            </w:r>
            <w:r>
              <w:rPr>
                <w:rFonts w:ascii="Arial" w:hAnsi="Arial" w:cs="Arial"/>
              </w:rPr>
              <w:t>ncerns to Social Work Resources</w:t>
            </w:r>
          </w:p>
          <w:p w14:paraId="1F94BA67" w14:textId="77777777" w:rsidR="00683BAC" w:rsidRDefault="00683BAC" w:rsidP="00683BAC">
            <w:pPr>
              <w:numPr>
                <w:ilvl w:val="0"/>
                <w:numId w:val="28"/>
              </w:numPr>
              <w:spacing w:after="120" w:line="240" w:lineRule="auto"/>
              <w:ind w:left="714" w:hanging="357"/>
              <w:rPr>
                <w:rFonts w:ascii="Arial" w:hAnsi="Arial" w:cs="Arial"/>
              </w:rPr>
            </w:pPr>
            <w:r w:rsidRPr="00F47077">
              <w:rPr>
                <w:rFonts w:ascii="Arial" w:hAnsi="Arial" w:cs="Arial"/>
              </w:rPr>
              <w:t>AP1 should be completed and uplo</w:t>
            </w:r>
            <w:r>
              <w:rPr>
                <w:rFonts w:ascii="Arial" w:hAnsi="Arial" w:cs="Arial"/>
              </w:rPr>
              <w:t>aded into the adult’s case file</w:t>
            </w:r>
          </w:p>
          <w:p w14:paraId="27BFB1E6" w14:textId="77777777" w:rsidR="00683BAC" w:rsidRDefault="00683BAC" w:rsidP="00E503DA">
            <w:pPr>
              <w:pStyle w:val="ListParagraph"/>
              <w:rPr>
                <w:rFonts w:ascii="Arial" w:hAnsi="Arial" w:cs="Arial"/>
              </w:rPr>
            </w:pPr>
          </w:p>
          <w:p w14:paraId="00188C0A" w14:textId="77777777" w:rsidR="00683BAC" w:rsidRPr="004A029E" w:rsidRDefault="00683BAC" w:rsidP="00E503DA">
            <w:pPr>
              <w:ind w:left="720"/>
              <w:rPr>
                <w:rFonts w:ascii="Arial" w:hAnsi="Arial" w:cs="Arial"/>
                <w:i/>
                <w:iCs/>
                <w:sz w:val="20"/>
                <w:szCs w:val="20"/>
              </w:rPr>
            </w:pPr>
            <w:r w:rsidRPr="00F82CC5">
              <w:rPr>
                <w:rFonts w:ascii="Arial" w:hAnsi="Arial" w:cs="Arial"/>
                <w:b/>
                <w:i/>
                <w:iCs/>
                <w:sz w:val="20"/>
                <w:szCs w:val="20"/>
              </w:rPr>
              <w:t>NB</w:t>
            </w:r>
            <w:r w:rsidRPr="004A029E">
              <w:rPr>
                <w:rFonts w:ascii="Arial" w:hAnsi="Arial" w:cs="Arial"/>
                <w:i/>
                <w:iCs/>
                <w:sz w:val="20"/>
                <w:szCs w:val="20"/>
              </w:rPr>
              <w:t xml:space="preserve">: if you do not have all the information required in SECTION A please do not delay and send the referral information you have. </w:t>
            </w:r>
            <w:r>
              <w:rPr>
                <w:rFonts w:ascii="Arial" w:hAnsi="Arial" w:cs="Arial"/>
                <w:i/>
                <w:iCs/>
                <w:sz w:val="20"/>
                <w:szCs w:val="20"/>
              </w:rPr>
              <w:t xml:space="preserve"> </w:t>
            </w:r>
            <w:r w:rsidRPr="004A029E">
              <w:rPr>
                <w:rFonts w:ascii="Arial" w:hAnsi="Arial" w:cs="Arial"/>
                <w:i/>
                <w:iCs/>
                <w:sz w:val="20"/>
                <w:szCs w:val="20"/>
              </w:rPr>
              <w:t xml:space="preserve">Social Work </w:t>
            </w:r>
            <w:r>
              <w:rPr>
                <w:rFonts w:ascii="Arial" w:hAnsi="Arial" w:cs="Arial"/>
                <w:i/>
                <w:iCs/>
                <w:sz w:val="20"/>
                <w:szCs w:val="20"/>
              </w:rPr>
              <w:t>R</w:t>
            </w:r>
            <w:r w:rsidRPr="004A029E">
              <w:rPr>
                <w:rFonts w:ascii="Arial" w:hAnsi="Arial" w:cs="Arial"/>
                <w:i/>
                <w:iCs/>
                <w:sz w:val="20"/>
                <w:szCs w:val="20"/>
              </w:rPr>
              <w:t>esources will follow up on your referral and add any additional information.</w:t>
            </w:r>
          </w:p>
          <w:p w14:paraId="48C11A0C" w14:textId="77777777" w:rsidR="00683BAC" w:rsidRPr="00F47077" w:rsidRDefault="00683BAC" w:rsidP="00E503DA">
            <w:pPr>
              <w:ind w:left="360"/>
              <w:rPr>
                <w:rFonts w:ascii="Arial" w:hAnsi="Arial" w:cs="Arial"/>
              </w:rPr>
            </w:pPr>
          </w:p>
          <w:p w14:paraId="331123F7" w14:textId="77777777" w:rsidR="00683BAC" w:rsidRPr="00F47077" w:rsidRDefault="00683BAC" w:rsidP="00E503DA">
            <w:pPr>
              <w:rPr>
                <w:rFonts w:ascii="Arial" w:hAnsi="Arial" w:cs="Arial"/>
              </w:rPr>
            </w:pPr>
          </w:p>
        </w:tc>
      </w:tr>
      <w:tr w:rsidR="00683BAC" w:rsidRPr="00F47077" w14:paraId="72500487" w14:textId="77777777" w:rsidTr="00683BAC">
        <w:tc>
          <w:tcPr>
            <w:tcW w:w="11624" w:type="dxa"/>
            <w:gridSpan w:val="6"/>
            <w:tcBorders>
              <w:bottom w:val="single" w:sz="4" w:space="0" w:color="auto"/>
            </w:tcBorders>
            <w:shd w:val="clear" w:color="auto" w:fill="D9D9D9"/>
          </w:tcPr>
          <w:p w14:paraId="3D654D37" w14:textId="77777777" w:rsidR="00683BAC" w:rsidRPr="00F47077" w:rsidRDefault="00683BAC" w:rsidP="00E503DA">
            <w:pPr>
              <w:jc w:val="center"/>
              <w:rPr>
                <w:rFonts w:ascii="Arial" w:hAnsi="Arial" w:cs="Arial"/>
                <w:b/>
              </w:rPr>
            </w:pPr>
            <w:r w:rsidRPr="00F47077">
              <w:rPr>
                <w:rFonts w:ascii="Arial" w:hAnsi="Arial" w:cs="Arial"/>
                <w:b/>
              </w:rPr>
              <w:t>Section A</w:t>
            </w:r>
          </w:p>
        </w:tc>
      </w:tr>
      <w:tr w:rsidR="00683BAC" w:rsidRPr="00F47077" w14:paraId="34AEF5D7" w14:textId="77777777" w:rsidTr="00683BAC">
        <w:trPr>
          <w:trHeight w:val="553"/>
        </w:trPr>
        <w:tc>
          <w:tcPr>
            <w:tcW w:w="11624" w:type="dxa"/>
            <w:gridSpan w:val="6"/>
            <w:tcBorders>
              <w:top w:val="single" w:sz="4" w:space="0" w:color="auto"/>
              <w:left w:val="single" w:sz="4" w:space="0" w:color="auto"/>
              <w:bottom w:val="nil"/>
              <w:right w:val="single" w:sz="4" w:space="0" w:color="auto"/>
            </w:tcBorders>
            <w:shd w:val="clear" w:color="auto" w:fill="D9D9D9"/>
          </w:tcPr>
          <w:p w14:paraId="02CAAF2D" w14:textId="77777777" w:rsidR="00683BAC" w:rsidRPr="00F47077" w:rsidRDefault="00683BAC" w:rsidP="00E503DA">
            <w:pPr>
              <w:spacing w:before="120"/>
              <w:rPr>
                <w:rFonts w:ascii="Arial" w:hAnsi="Arial" w:cs="Arial"/>
                <w:b/>
                <w:bCs/>
              </w:rPr>
            </w:pPr>
            <w:r w:rsidRPr="00F47077">
              <w:rPr>
                <w:rFonts w:ascii="Arial" w:hAnsi="Arial" w:cs="Arial"/>
                <w:b/>
                <w:bCs/>
              </w:rPr>
              <w:t>Adult at Risk Details:</w:t>
            </w:r>
          </w:p>
        </w:tc>
      </w:tr>
      <w:tr w:rsidR="00683BAC" w:rsidRPr="00F47077" w14:paraId="63678248" w14:textId="77777777" w:rsidTr="00683BAC">
        <w:trPr>
          <w:trHeight w:val="363"/>
        </w:trPr>
        <w:tc>
          <w:tcPr>
            <w:tcW w:w="3090" w:type="dxa"/>
            <w:tcBorders>
              <w:top w:val="nil"/>
              <w:left w:val="single" w:sz="4" w:space="0" w:color="auto"/>
              <w:bottom w:val="nil"/>
              <w:right w:val="nil"/>
            </w:tcBorders>
          </w:tcPr>
          <w:p w14:paraId="3719FE31" w14:textId="77777777" w:rsidR="00683BAC" w:rsidRPr="00F47077" w:rsidRDefault="00683BAC" w:rsidP="00E503DA">
            <w:pPr>
              <w:spacing w:before="60" w:after="60"/>
              <w:rPr>
                <w:rFonts w:ascii="Arial" w:hAnsi="Arial" w:cs="Arial"/>
              </w:rPr>
            </w:pPr>
            <w:r w:rsidRPr="00F47077">
              <w:rPr>
                <w:rFonts w:ascii="Arial" w:hAnsi="Arial" w:cs="Arial"/>
              </w:rPr>
              <w:t>Name:</w:t>
            </w:r>
          </w:p>
        </w:tc>
        <w:tc>
          <w:tcPr>
            <w:tcW w:w="3105" w:type="dxa"/>
            <w:gridSpan w:val="2"/>
            <w:tcBorders>
              <w:top w:val="nil"/>
              <w:left w:val="nil"/>
              <w:bottom w:val="single" w:sz="4" w:space="0" w:color="auto"/>
              <w:right w:val="nil"/>
            </w:tcBorders>
          </w:tcPr>
          <w:p w14:paraId="7B397A69" w14:textId="77777777" w:rsidR="00683BAC" w:rsidRPr="00F47077" w:rsidRDefault="00683BAC" w:rsidP="00E503DA">
            <w:pPr>
              <w:spacing w:before="60" w:after="60"/>
              <w:rPr>
                <w:rFonts w:ascii="Arial" w:hAnsi="Arial" w:cs="Arial"/>
              </w:rPr>
            </w:pPr>
          </w:p>
        </w:tc>
        <w:tc>
          <w:tcPr>
            <w:tcW w:w="1314" w:type="dxa"/>
            <w:tcBorders>
              <w:top w:val="nil"/>
              <w:left w:val="nil"/>
              <w:bottom w:val="nil"/>
              <w:right w:val="nil"/>
            </w:tcBorders>
          </w:tcPr>
          <w:p w14:paraId="6719FB76" w14:textId="77777777" w:rsidR="00683BAC" w:rsidRPr="00F47077" w:rsidRDefault="00683BAC" w:rsidP="00E503DA">
            <w:pPr>
              <w:spacing w:before="60" w:after="60"/>
              <w:rPr>
                <w:rFonts w:ascii="Arial" w:hAnsi="Arial" w:cs="Arial"/>
              </w:rPr>
            </w:pPr>
            <w:r w:rsidRPr="00F47077">
              <w:rPr>
                <w:rFonts w:ascii="Arial" w:hAnsi="Arial" w:cs="Arial"/>
              </w:rPr>
              <w:t>Known as:</w:t>
            </w:r>
          </w:p>
        </w:tc>
        <w:tc>
          <w:tcPr>
            <w:tcW w:w="3240" w:type="dxa"/>
            <w:tcBorders>
              <w:top w:val="nil"/>
              <w:left w:val="nil"/>
              <w:bottom w:val="single" w:sz="4" w:space="0" w:color="auto"/>
              <w:right w:val="nil"/>
            </w:tcBorders>
          </w:tcPr>
          <w:p w14:paraId="6AD0DEAB" w14:textId="77777777" w:rsidR="00683BAC" w:rsidRPr="00F47077" w:rsidRDefault="00683BAC" w:rsidP="00E503DA">
            <w:pPr>
              <w:spacing w:before="60" w:after="60"/>
              <w:rPr>
                <w:rFonts w:ascii="Arial" w:hAnsi="Arial" w:cs="Arial"/>
              </w:rPr>
            </w:pPr>
          </w:p>
        </w:tc>
        <w:tc>
          <w:tcPr>
            <w:tcW w:w="875" w:type="dxa"/>
            <w:tcBorders>
              <w:top w:val="nil"/>
              <w:left w:val="nil"/>
              <w:bottom w:val="nil"/>
              <w:right w:val="single" w:sz="4" w:space="0" w:color="auto"/>
            </w:tcBorders>
          </w:tcPr>
          <w:p w14:paraId="69FB292D" w14:textId="77777777" w:rsidR="00683BAC" w:rsidRPr="00F47077" w:rsidRDefault="00683BAC" w:rsidP="00E503DA">
            <w:pPr>
              <w:spacing w:before="120" w:after="120"/>
              <w:rPr>
                <w:rFonts w:ascii="Arial" w:hAnsi="Arial" w:cs="Arial"/>
              </w:rPr>
            </w:pPr>
          </w:p>
        </w:tc>
      </w:tr>
      <w:tr w:rsidR="00683BAC" w:rsidRPr="00F47077" w14:paraId="6BE907FA" w14:textId="77777777" w:rsidTr="00683BAC">
        <w:trPr>
          <w:trHeight w:val="223"/>
        </w:trPr>
        <w:tc>
          <w:tcPr>
            <w:tcW w:w="3090" w:type="dxa"/>
            <w:tcBorders>
              <w:top w:val="nil"/>
              <w:left w:val="single" w:sz="4" w:space="0" w:color="auto"/>
              <w:bottom w:val="nil"/>
              <w:right w:val="nil"/>
            </w:tcBorders>
          </w:tcPr>
          <w:p w14:paraId="14FDE351" w14:textId="77777777" w:rsidR="00683BAC" w:rsidRPr="00F47077" w:rsidRDefault="00683BAC" w:rsidP="00E503DA">
            <w:pPr>
              <w:spacing w:before="60" w:after="60"/>
              <w:rPr>
                <w:rFonts w:ascii="Arial" w:hAnsi="Arial" w:cs="Arial"/>
              </w:rPr>
            </w:pPr>
            <w:r w:rsidRPr="00F47077">
              <w:rPr>
                <w:rFonts w:ascii="Arial" w:hAnsi="Arial" w:cs="Arial"/>
              </w:rPr>
              <w:t>Date of birth:</w:t>
            </w:r>
          </w:p>
        </w:tc>
        <w:tc>
          <w:tcPr>
            <w:tcW w:w="7659" w:type="dxa"/>
            <w:gridSpan w:val="4"/>
            <w:tcBorders>
              <w:top w:val="nil"/>
              <w:left w:val="nil"/>
              <w:right w:val="nil"/>
            </w:tcBorders>
          </w:tcPr>
          <w:p w14:paraId="6B066820" w14:textId="77777777" w:rsidR="00683BAC" w:rsidRPr="00F47077" w:rsidRDefault="00683BAC" w:rsidP="00E503DA">
            <w:pPr>
              <w:spacing w:before="60" w:after="60"/>
              <w:rPr>
                <w:rFonts w:ascii="Arial" w:hAnsi="Arial" w:cs="Arial"/>
              </w:rPr>
            </w:pPr>
          </w:p>
        </w:tc>
        <w:tc>
          <w:tcPr>
            <w:tcW w:w="875" w:type="dxa"/>
            <w:tcBorders>
              <w:top w:val="nil"/>
              <w:left w:val="nil"/>
              <w:bottom w:val="nil"/>
              <w:right w:val="single" w:sz="4" w:space="0" w:color="auto"/>
            </w:tcBorders>
          </w:tcPr>
          <w:p w14:paraId="6FD57B53" w14:textId="77777777" w:rsidR="00683BAC" w:rsidRPr="00F47077" w:rsidRDefault="00683BAC" w:rsidP="00E503DA">
            <w:pPr>
              <w:spacing w:before="120" w:after="120"/>
              <w:rPr>
                <w:rFonts w:ascii="Arial" w:hAnsi="Arial" w:cs="Arial"/>
              </w:rPr>
            </w:pPr>
          </w:p>
        </w:tc>
      </w:tr>
      <w:tr w:rsidR="00683BAC" w:rsidRPr="00F47077" w14:paraId="2A119051" w14:textId="77777777" w:rsidTr="00683BAC">
        <w:trPr>
          <w:trHeight w:val="380"/>
        </w:trPr>
        <w:tc>
          <w:tcPr>
            <w:tcW w:w="3090" w:type="dxa"/>
            <w:vMerge w:val="restart"/>
            <w:tcBorders>
              <w:top w:val="nil"/>
              <w:left w:val="single" w:sz="4" w:space="0" w:color="auto"/>
              <w:right w:val="nil"/>
            </w:tcBorders>
          </w:tcPr>
          <w:p w14:paraId="65E3E027" w14:textId="77777777" w:rsidR="00683BAC" w:rsidRPr="00F47077" w:rsidRDefault="00683BAC" w:rsidP="00E503DA">
            <w:pPr>
              <w:spacing w:before="60" w:after="60"/>
              <w:rPr>
                <w:rFonts w:ascii="Arial" w:hAnsi="Arial" w:cs="Arial"/>
              </w:rPr>
            </w:pPr>
          </w:p>
          <w:p w14:paraId="721B2C61" w14:textId="77777777" w:rsidR="00683BAC" w:rsidRDefault="00683BAC" w:rsidP="00E503DA">
            <w:pPr>
              <w:spacing w:before="60" w:after="60"/>
              <w:rPr>
                <w:rFonts w:ascii="Arial" w:hAnsi="Arial" w:cs="Arial"/>
              </w:rPr>
            </w:pPr>
            <w:r w:rsidRPr="00F47077">
              <w:rPr>
                <w:rFonts w:ascii="Arial" w:hAnsi="Arial" w:cs="Arial"/>
              </w:rPr>
              <w:t>Address:</w:t>
            </w:r>
          </w:p>
          <w:p w14:paraId="17827AE1" w14:textId="77777777" w:rsidR="00683BAC" w:rsidRDefault="00683BAC" w:rsidP="00E503DA">
            <w:pPr>
              <w:spacing w:before="60" w:after="60"/>
              <w:rPr>
                <w:rFonts w:ascii="Arial" w:hAnsi="Arial" w:cs="Arial"/>
              </w:rPr>
            </w:pPr>
          </w:p>
          <w:p w14:paraId="03B0C41D" w14:textId="77777777" w:rsidR="00683BAC" w:rsidRDefault="00683BAC" w:rsidP="00E503DA">
            <w:pPr>
              <w:spacing w:before="60" w:after="60"/>
              <w:rPr>
                <w:rFonts w:ascii="Arial" w:hAnsi="Arial" w:cs="Arial"/>
              </w:rPr>
            </w:pPr>
          </w:p>
          <w:p w14:paraId="2F602CC1" w14:textId="77777777" w:rsidR="00683BAC" w:rsidRPr="00F47077" w:rsidRDefault="00683BAC" w:rsidP="00E503DA">
            <w:pPr>
              <w:spacing w:before="60" w:after="60"/>
              <w:rPr>
                <w:rFonts w:ascii="Arial" w:hAnsi="Arial" w:cs="Arial"/>
              </w:rPr>
            </w:pPr>
            <w:r>
              <w:rPr>
                <w:rFonts w:ascii="Arial" w:hAnsi="Arial" w:cs="Arial"/>
              </w:rPr>
              <w:t>Postcode:</w:t>
            </w:r>
          </w:p>
        </w:tc>
        <w:tc>
          <w:tcPr>
            <w:tcW w:w="7659" w:type="dxa"/>
            <w:gridSpan w:val="4"/>
            <w:tcBorders>
              <w:left w:val="nil"/>
              <w:bottom w:val="single" w:sz="4" w:space="0" w:color="auto"/>
              <w:right w:val="nil"/>
            </w:tcBorders>
          </w:tcPr>
          <w:p w14:paraId="17A1C600" w14:textId="77777777" w:rsidR="00683BAC" w:rsidRPr="00F47077" w:rsidRDefault="00683BAC" w:rsidP="00E503DA">
            <w:pPr>
              <w:spacing w:before="60" w:after="60"/>
              <w:rPr>
                <w:rFonts w:ascii="Arial" w:hAnsi="Arial" w:cs="Arial"/>
              </w:rPr>
            </w:pPr>
          </w:p>
          <w:p w14:paraId="3435B854" w14:textId="77777777" w:rsidR="00683BAC" w:rsidRPr="00F47077" w:rsidRDefault="00683BAC" w:rsidP="00E503DA">
            <w:pPr>
              <w:spacing w:before="60" w:after="60"/>
              <w:rPr>
                <w:rFonts w:ascii="Arial" w:hAnsi="Arial" w:cs="Arial"/>
              </w:rPr>
            </w:pPr>
          </w:p>
        </w:tc>
        <w:tc>
          <w:tcPr>
            <w:tcW w:w="875" w:type="dxa"/>
            <w:vMerge w:val="restart"/>
            <w:tcBorders>
              <w:top w:val="nil"/>
              <w:left w:val="nil"/>
              <w:right w:val="single" w:sz="4" w:space="0" w:color="auto"/>
            </w:tcBorders>
          </w:tcPr>
          <w:p w14:paraId="0BED4F8D" w14:textId="77777777" w:rsidR="00683BAC" w:rsidRPr="00F47077" w:rsidRDefault="00683BAC" w:rsidP="00E503DA">
            <w:pPr>
              <w:spacing w:before="120" w:after="120"/>
              <w:rPr>
                <w:rFonts w:ascii="Arial" w:hAnsi="Arial" w:cs="Arial"/>
              </w:rPr>
            </w:pPr>
          </w:p>
        </w:tc>
      </w:tr>
      <w:tr w:rsidR="00683BAC" w:rsidRPr="00F47077" w14:paraId="185DDC46" w14:textId="77777777" w:rsidTr="00683BAC">
        <w:trPr>
          <w:trHeight w:val="380"/>
        </w:trPr>
        <w:tc>
          <w:tcPr>
            <w:tcW w:w="3090" w:type="dxa"/>
            <w:vMerge/>
            <w:tcBorders>
              <w:left w:val="single" w:sz="4" w:space="0" w:color="auto"/>
              <w:right w:val="nil"/>
            </w:tcBorders>
          </w:tcPr>
          <w:p w14:paraId="7EDA40D3" w14:textId="77777777" w:rsidR="00683BAC" w:rsidRPr="00F47077" w:rsidRDefault="00683BAC" w:rsidP="00E503DA">
            <w:pPr>
              <w:spacing w:before="60" w:after="60"/>
              <w:rPr>
                <w:rFonts w:ascii="Arial" w:hAnsi="Arial" w:cs="Arial"/>
              </w:rPr>
            </w:pPr>
          </w:p>
        </w:tc>
        <w:tc>
          <w:tcPr>
            <w:tcW w:w="7659" w:type="dxa"/>
            <w:gridSpan w:val="4"/>
            <w:tcBorders>
              <w:left w:val="nil"/>
              <w:bottom w:val="single" w:sz="4" w:space="0" w:color="auto"/>
              <w:right w:val="nil"/>
            </w:tcBorders>
          </w:tcPr>
          <w:p w14:paraId="15F5D0D9" w14:textId="77777777" w:rsidR="00683BAC" w:rsidRPr="00F47077" w:rsidRDefault="00683BAC" w:rsidP="00E503DA">
            <w:pPr>
              <w:spacing w:before="60" w:after="60"/>
              <w:rPr>
                <w:rFonts w:ascii="Arial" w:hAnsi="Arial" w:cs="Arial"/>
              </w:rPr>
            </w:pPr>
          </w:p>
        </w:tc>
        <w:tc>
          <w:tcPr>
            <w:tcW w:w="875" w:type="dxa"/>
            <w:vMerge/>
            <w:tcBorders>
              <w:left w:val="nil"/>
              <w:right w:val="single" w:sz="4" w:space="0" w:color="auto"/>
            </w:tcBorders>
          </w:tcPr>
          <w:p w14:paraId="1259C16B" w14:textId="77777777" w:rsidR="00683BAC" w:rsidRPr="00F47077" w:rsidRDefault="00683BAC" w:rsidP="00E503DA">
            <w:pPr>
              <w:spacing w:before="120" w:after="120"/>
              <w:rPr>
                <w:rFonts w:ascii="Arial" w:hAnsi="Arial" w:cs="Arial"/>
              </w:rPr>
            </w:pPr>
          </w:p>
        </w:tc>
      </w:tr>
      <w:tr w:rsidR="00683BAC" w:rsidRPr="00F47077" w14:paraId="79865ED2" w14:textId="77777777" w:rsidTr="00683BAC">
        <w:trPr>
          <w:trHeight w:val="380"/>
        </w:trPr>
        <w:tc>
          <w:tcPr>
            <w:tcW w:w="3090" w:type="dxa"/>
            <w:vMerge/>
            <w:tcBorders>
              <w:left w:val="single" w:sz="4" w:space="0" w:color="auto"/>
              <w:right w:val="nil"/>
            </w:tcBorders>
          </w:tcPr>
          <w:p w14:paraId="63D817F5" w14:textId="77777777" w:rsidR="00683BAC" w:rsidRPr="00F47077" w:rsidRDefault="00683BAC" w:rsidP="00E503DA">
            <w:pPr>
              <w:spacing w:before="60" w:after="60"/>
              <w:rPr>
                <w:rFonts w:ascii="Arial" w:hAnsi="Arial" w:cs="Arial"/>
              </w:rPr>
            </w:pPr>
          </w:p>
        </w:tc>
        <w:tc>
          <w:tcPr>
            <w:tcW w:w="7659" w:type="dxa"/>
            <w:gridSpan w:val="4"/>
            <w:tcBorders>
              <w:left w:val="nil"/>
              <w:bottom w:val="single" w:sz="4" w:space="0" w:color="auto"/>
              <w:right w:val="nil"/>
            </w:tcBorders>
          </w:tcPr>
          <w:p w14:paraId="741C0A7C" w14:textId="77777777" w:rsidR="00683BAC" w:rsidRPr="00F47077" w:rsidRDefault="00683BAC" w:rsidP="00E503DA">
            <w:pPr>
              <w:spacing w:before="60" w:after="60"/>
              <w:rPr>
                <w:rFonts w:ascii="Arial" w:hAnsi="Arial" w:cs="Arial"/>
              </w:rPr>
            </w:pPr>
          </w:p>
        </w:tc>
        <w:tc>
          <w:tcPr>
            <w:tcW w:w="875" w:type="dxa"/>
            <w:vMerge/>
            <w:tcBorders>
              <w:left w:val="nil"/>
              <w:right w:val="single" w:sz="4" w:space="0" w:color="auto"/>
            </w:tcBorders>
          </w:tcPr>
          <w:p w14:paraId="72CB3A3E" w14:textId="77777777" w:rsidR="00683BAC" w:rsidRPr="00F47077" w:rsidRDefault="00683BAC" w:rsidP="00E503DA">
            <w:pPr>
              <w:spacing w:before="120" w:after="120"/>
              <w:rPr>
                <w:rFonts w:ascii="Arial" w:hAnsi="Arial" w:cs="Arial"/>
              </w:rPr>
            </w:pPr>
          </w:p>
        </w:tc>
      </w:tr>
      <w:tr w:rsidR="00683BAC" w:rsidRPr="00F47077" w14:paraId="75BF20F9" w14:textId="77777777" w:rsidTr="00683BAC">
        <w:trPr>
          <w:trHeight w:val="380"/>
        </w:trPr>
        <w:tc>
          <w:tcPr>
            <w:tcW w:w="3090" w:type="dxa"/>
            <w:vMerge/>
            <w:tcBorders>
              <w:left w:val="single" w:sz="4" w:space="0" w:color="auto"/>
              <w:bottom w:val="nil"/>
              <w:right w:val="nil"/>
            </w:tcBorders>
          </w:tcPr>
          <w:p w14:paraId="32F099B2" w14:textId="77777777" w:rsidR="00683BAC" w:rsidRPr="00F47077" w:rsidRDefault="00683BAC" w:rsidP="00E503DA">
            <w:pPr>
              <w:spacing w:before="60" w:after="60"/>
              <w:rPr>
                <w:rFonts w:ascii="Arial" w:hAnsi="Arial" w:cs="Arial"/>
              </w:rPr>
            </w:pPr>
          </w:p>
        </w:tc>
        <w:tc>
          <w:tcPr>
            <w:tcW w:w="7659" w:type="dxa"/>
            <w:gridSpan w:val="4"/>
            <w:tcBorders>
              <w:left w:val="nil"/>
              <w:bottom w:val="single" w:sz="4" w:space="0" w:color="auto"/>
              <w:right w:val="nil"/>
            </w:tcBorders>
          </w:tcPr>
          <w:p w14:paraId="534521CC" w14:textId="77777777" w:rsidR="00683BAC" w:rsidRPr="00F47077" w:rsidRDefault="00683BAC" w:rsidP="00E503DA">
            <w:pPr>
              <w:spacing w:before="60" w:after="60"/>
              <w:rPr>
                <w:rFonts w:ascii="Arial" w:hAnsi="Arial" w:cs="Arial"/>
              </w:rPr>
            </w:pPr>
            <w:r>
              <w:rPr>
                <w:rFonts w:ascii="Arial" w:hAnsi="Arial" w:cs="Arial"/>
              </w:rPr>
              <w:t xml:space="preserve"> </w:t>
            </w:r>
          </w:p>
        </w:tc>
        <w:tc>
          <w:tcPr>
            <w:tcW w:w="875" w:type="dxa"/>
            <w:vMerge/>
            <w:tcBorders>
              <w:left w:val="nil"/>
              <w:bottom w:val="nil"/>
              <w:right w:val="single" w:sz="4" w:space="0" w:color="auto"/>
            </w:tcBorders>
          </w:tcPr>
          <w:p w14:paraId="1E2E6AAD" w14:textId="77777777" w:rsidR="00683BAC" w:rsidRPr="00F47077" w:rsidRDefault="00683BAC" w:rsidP="00E503DA">
            <w:pPr>
              <w:spacing w:before="120" w:after="120"/>
              <w:rPr>
                <w:rFonts w:ascii="Arial" w:hAnsi="Arial" w:cs="Arial"/>
              </w:rPr>
            </w:pPr>
          </w:p>
        </w:tc>
      </w:tr>
      <w:tr w:rsidR="00683BAC" w:rsidRPr="00F47077" w14:paraId="6CBF94D1" w14:textId="77777777" w:rsidTr="00683BAC">
        <w:trPr>
          <w:trHeight w:val="131"/>
        </w:trPr>
        <w:tc>
          <w:tcPr>
            <w:tcW w:w="3090" w:type="dxa"/>
            <w:tcBorders>
              <w:top w:val="nil"/>
              <w:left w:val="single" w:sz="4" w:space="0" w:color="auto"/>
              <w:bottom w:val="nil"/>
              <w:right w:val="nil"/>
            </w:tcBorders>
          </w:tcPr>
          <w:p w14:paraId="4060DE27" w14:textId="77777777" w:rsidR="00683BAC" w:rsidRPr="00F47077" w:rsidRDefault="00683BAC" w:rsidP="00E503DA">
            <w:pPr>
              <w:spacing w:before="60" w:after="60"/>
              <w:rPr>
                <w:rFonts w:ascii="Arial" w:hAnsi="Arial" w:cs="Arial"/>
              </w:rPr>
            </w:pPr>
            <w:r w:rsidRPr="00F47077">
              <w:rPr>
                <w:rFonts w:ascii="Arial" w:hAnsi="Arial" w:cs="Arial"/>
              </w:rPr>
              <w:t>Phone number:</w:t>
            </w:r>
          </w:p>
        </w:tc>
        <w:tc>
          <w:tcPr>
            <w:tcW w:w="7659" w:type="dxa"/>
            <w:gridSpan w:val="4"/>
            <w:tcBorders>
              <w:left w:val="nil"/>
              <w:right w:val="nil"/>
            </w:tcBorders>
          </w:tcPr>
          <w:p w14:paraId="5F375502" w14:textId="77777777" w:rsidR="00683BAC" w:rsidRPr="00F47077" w:rsidRDefault="00683BAC" w:rsidP="00E503DA">
            <w:pPr>
              <w:spacing w:before="60" w:after="60"/>
              <w:rPr>
                <w:rFonts w:ascii="Arial" w:hAnsi="Arial" w:cs="Arial"/>
              </w:rPr>
            </w:pPr>
          </w:p>
        </w:tc>
        <w:tc>
          <w:tcPr>
            <w:tcW w:w="875" w:type="dxa"/>
            <w:tcBorders>
              <w:top w:val="nil"/>
              <w:left w:val="nil"/>
              <w:bottom w:val="nil"/>
              <w:right w:val="single" w:sz="4" w:space="0" w:color="auto"/>
            </w:tcBorders>
          </w:tcPr>
          <w:p w14:paraId="68C51B92" w14:textId="77777777" w:rsidR="00683BAC" w:rsidRPr="00F47077" w:rsidRDefault="00683BAC" w:rsidP="00E503DA">
            <w:pPr>
              <w:spacing w:before="120" w:after="120"/>
              <w:rPr>
                <w:rFonts w:ascii="Arial" w:hAnsi="Arial" w:cs="Arial"/>
              </w:rPr>
            </w:pPr>
          </w:p>
        </w:tc>
      </w:tr>
      <w:tr w:rsidR="00683BAC" w:rsidRPr="00F47077" w14:paraId="562FFEA5" w14:textId="77777777" w:rsidTr="00683BAC">
        <w:trPr>
          <w:trHeight w:val="339"/>
        </w:trPr>
        <w:tc>
          <w:tcPr>
            <w:tcW w:w="3090" w:type="dxa"/>
            <w:tcBorders>
              <w:top w:val="nil"/>
              <w:left w:val="single" w:sz="4" w:space="0" w:color="auto"/>
              <w:bottom w:val="nil"/>
              <w:right w:val="nil"/>
            </w:tcBorders>
          </w:tcPr>
          <w:p w14:paraId="0CBCFB88" w14:textId="77777777" w:rsidR="00683BAC" w:rsidRPr="00F47077" w:rsidRDefault="00683BAC" w:rsidP="00E503DA">
            <w:pPr>
              <w:spacing w:before="60" w:after="60"/>
              <w:rPr>
                <w:rFonts w:ascii="Arial" w:hAnsi="Arial" w:cs="Arial"/>
              </w:rPr>
            </w:pPr>
          </w:p>
          <w:p w14:paraId="490A4F92" w14:textId="77777777" w:rsidR="00683BAC" w:rsidRPr="00F47077" w:rsidRDefault="00683BAC" w:rsidP="00E503DA">
            <w:pPr>
              <w:spacing w:before="60" w:after="60"/>
              <w:rPr>
                <w:rFonts w:ascii="Arial" w:hAnsi="Arial" w:cs="Arial"/>
              </w:rPr>
            </w:pPr>
            <w:r>
              <w:rPr>
                <w:rFonts w:ascii="Arial" w:hAnsi="Arial" w:cs="Arial"/>
              </w:rPr>
              <w:t>Gender</w:t>
            </w:r>
            <w:r w:rsidRPr="00F47077">
              <w:rPr>
                <w:rFonts w:ascii="Arial" w:hAnsi="Arial" w:cs="Arial"/>
              </w:rPr>
              <w:t>:</w:t>
            </w:r>
          </w:p>
        </w:tc>
        <w:tc>
          <w:tcPr>
            <w:tcW w:w="7659" w:type="dxa"/>
            <w:gridSpan w:val="4"/>
            <w:tcBorders>
              <w:left w:val="nil"/>
              <w:right w:val="nil"/>
            </w:tcBorders>
          </w:tcPr>
          <w:p w14:paraId="2B9B729A" w14:textId="77777777" w:rsidR="00683BAC" w:rsidRPr="00F47077" w:rsidRDefault="00683BAC" w:rsidP="00E503DA">
            <w:pPr>
              <w:spacing w:before="60" w:after="60"/>
              <w:rPr>
                <w:rFonts w:ascii="Arial" w:hAnsi="Arial" w:cs="Arial"/>
              </w:rPr>
            </w:pPr>
          </w:p>
        </w:tc>
        <w:tc>
          <w:tcPr>
            <w:tcW w:w="875" w:type="dxa"/>
            <w:tcBorders>
              <w:top w:val="nil"/>
              <w:left w:val="nil"/>
              <w:bottom w:val="nil"/>
              <w:right w:val="single" w:sz="4" w:space="0" w:color="auto"/>
            </w:tcBorders>
          </w:tcPr>
          <w:p w14:paraId="05883A44" w14:textId="77777777" w:rsidR="00683BAC" w:rsidRPr="00F47077" w:rsidRDefault="00683BAC" w:rsidP="00E503DA">
            <w:pPr>
              <w:spacing w:before="120" w:after="120"/>
              <w:rPr>
                <w:rFonts w:ascii="Arial" w:hAnsi="Arial" w:cs="Arial"/>
              </w:rPr>
            </w:pPr>
          </w:p>
        </w:tc>
      </w:tr>
      <w:tr w:rsidR="00683BAC" w:rsidRPr="00F47077" w14:paraId="29A38AA3" w14:textId="77777777" w:rsidTr="00683BAC">
        <w:trPr>
          <w:trHeight w:val="188"/>
        </w:trPr>
        <w:tc>
          <w:tcPr>
            <w:tcW w:w="11624" w:type="dxa"/>
            <w:gridSpan w:val="6"/>
            <w:tcBorders>
              <w:top w:val="nil"/>
              <w:bottom w:val="single" w:sz="4" w:space="0" w:color="auto"/>
              <w:right w:val="single" w:sz="4" w:space="0" w:color="auto"/>
            </w:tcBorders>
          </w:tcPr>
          <w:p w14:paraId="0A48E5C6" w14:textId="77777777" w:rsidR="00683BAC" w:rsidRPr="00F47077" w:rsidRDefault="00683BAC" w:rsidP="00E503DA">
            <w:pPr>
              <w:rPr>
                <w:rFonts w:ascii="Arial" w:hAnsi="Arial" w:cs="Arial"/>
              </w:rPr>
            </w:pPr>
          </w:p>
        </w:tc>
      </w:tr>
      <w:tr w:rsidR="00683BAC" w:rsidRPr="00F47077" w14:paraId="6347DCF2" w14:textId="77777777" w:rsidTr="00683BAC">
        <w:trPr>
          <w:trHeight w:val="530"/>
        </w:trPr>
        <w:tc>
          <w:tcPr>
            <w:tcW w:w="11624" w:type="dxa"/>
            <w:gridSpan w:val="6"/>
            <w:tcBorders>
              <w:top w:val="single" w:sz="4" w:space="0" w:color="auto"/>
              <w:left w:val="single" w:sz="4" w:space="0" w:color="auto"/>
              <w:bottom w:val="single" w:sz="4" w:space="0" w:color="auto"/>
              <w:right w:val="single" w:sz="4" w:space="0" w:color="auto"/>
            </w:tcBorders>
            <w:shd w:val="clear" w:color="auto" w:fill="D9D9D9"/>
          </w:tcPr>
          <w:p w14:paraId="020A616A" w14:textId="77777777" w:rsidR="00683BAC" w:rsidRPr="00F47077" w:rsidRDefault="00683BAC" w:rsidP="00E503DA">
            <w:pPr>
              <w:spacing w:before="120" w:after="120"/>
              <w:rPr>
                <w:rFonts w:ascii="Arial" w:hAnsi="Arial" w:cs="Arial"/>
              </w:rPr>
            </w:pPr>
            <w:r w:rsidRPr="00F47077">
              <w:rPr>
                <w:rFonts w:ascii="Arial" w:hAnsi="Arial" w:cs="Arial"/>
              </w:rPr>
              <w:t>Any known communication needs: Yes/No</w:t>
            </w:r>
          </w:p>
        </w:tc>
      </w:tr>
      <w:tr w:rsidR="00683BAC" w:rsidRPr="00F47077" w14:paraId="53355DC9" w14:textId="77777777" w:rsidTr="00683BAC">
        <w:trPr>
          <w:trHeight w:val="530"/>
        </w:trPr>
        <w:tc>
          <w:tcPr>
            <w:tcW w:w="11624" w:type="dxa"/>
            <w:gridSpan w:val="6"/>
            <w:tcBorders>
              <w:top w:val="single" w:sz="4" w:space="0" w:color="auto"/>
              <w:left w:val="single" w:sz="4" w:space="0" w:color="auto"/>
              <w:bottom w:val="single" w:sz="4" w:space="0" w:color="auto"/>
              <w:right w:val="single" w:sz="4" w:space="0" w:color="auto"/>
            </w:tcBorders>
          </w:tcPr>
          <w:p w14:paraId="56F42E05" w14:textId="77777777" w:rsidR="00683BAC" w:rsidRPr="00F47077" w:rsidRDefault="00683BAC" w:rsidP="00E503DA">
            <w:pPr>
              <w:spacing w:before="120" w:after="120"/>
              <w:rPr>
                <w:rFonts w:ascii="Arial" w:hAnsi="Arial" w:cs="Arial"/>
              </w:rPr>
            </w:pPr>
            <w:r w:rsidRPr="00F47077">
              <w:rPr>
                <w:rFonts w:ascii="Arial" w:hAnsi="Arial" w:cs="Arial"/>
              </w:rPr>
              <w:t xml:space="preserve">If </w:t>
            </w:r>
            <w:r w:rsidRPr="00F47077">
              <w:rPr>
                <w:rFonts w:ascii="Arial" w:hAnsi="Arial" w:cs="Arial"/>
                <w:b/>
              </w:rPr>
              <w:t>yes</w:t>
            </w:r>
            <w:r w:rsidRPr="00F47077">
              <w:rPr>
                <w:rFonts w:ascii="Arial" w:hAnsi="Arial" w:cs="Arial"/>
              </w:rPr>
              <w:t xml:space="preserve">, please </w:t>
            </w:r>
            <w:r>
              <w:rPr>
                <w:rFonts w:ascii="Arial" w:hAnsi="Arial" w:cs="Arial"/>
              </w:rPr>
              <w:t>provide details including communication aids that the adult may use</w:t>
            </w:r>
            <w:r w:rsidRPr="00F47077">
              <w:rPr>
                <w:rFonts w:ascii="Arial" w:hAnsi="Arial" w:cs="Arial"/>
              </w:rPr>
              <w:t>:</w:t>
            </w:r>
          </w:p>
          <w:p w14:paraId="70965B31" w14:textId="77777777" w:rsidR="00683BAC" w:rsidRPr="00F47077" w:rsidRDefault="00683BAC" w:rsidP="00E503DA">
            <w:pPr>
              <w:spacing w:before="120" w:after="120"/>
              <w:rPr>
                <w:rFonts w:ascii="Arial" w:hAnsi="Arial" w:cs="Arial"/>
              </w:rPr>
            </w:pPr>
          </w:p>
        </w:tc>
      </w:tr>
      <w:tr w:rsidR="00683BAC" w:rsidRPr="00F47077" w14:paraId="7AB8491B" w14:textId="77777777" w:rsidTr="00683BAC">
        <w:trPr>
          <w:trHeight w:val="477"/>
        </w:trPr>
        <w:tc>
          <w:tcPr>
            <w:tcW w:w="11624" w:type="dxa"/>
            <w:gridSpan w:val="6"/>
            <w:tcBorders>
              <w:top w:val="single" w:sz="4" w:space="0" w:color="auto"/>
              <w:bottom w:val="single" w:sz="4" w:space="0" w:color="auto"/>
            </w:tcBorders>
            <w:shd w:val="clear" w:color="auto" w:fill="D9D9D9"/>
          </w:tcPr>
          <w:p w14:paraId="415BD2F1" w14:textId="77777777" w:rsidR="00683BAC" w:rsidRPr="00F47077" w:rsidRDefault="00683BAC" w:rsidP="00E503DA">
            <w:pPr>
              <w:rPr>
                <w:rFonts w:ascii="Arial" w:hAnsi="Arial" w:cs="Arial"/>
                <w:b/>
              </w:rPr>
            </w:pPr>
            <w:r>
              <w:rPr>
                <w:rFonts w:ascii="Arial" w:hAnsi="Arial" w:cs="Arial"/>
              </w:rPr>
              <w:lastRenderedPageBreak/>
              <w:t>Living situation for example,</w:t>
            </w:r>
            <w:r w:rsidRPr="00F47077">
              <w:rPr>
                <w:rFonts w:ascii="Arial" w:hAnsi="Arial" w:cs="Arial"/>
              </w:rPr>
              <w:t xml:space="preserve"> lives alone, with spouse etc, type of accommodation, any known supports, caregivers their details etc.</w:t>
            </w:r>
          </w:p>
        </w:tc>
      </w:tr>
      <w:tr w:rsidR="00683BAC" w:rsidRPr="00F47077" w14:paraId="335179A6" w14:textId="77777777" w:rsidTr="00683BAC">
        <w:trPr>
          <w:trHeight w:val="695"/>
        </w:trPr>
        <w:tc>
          <w:tcPr>
            <w:tcW w:w="11624" w:type="dxa"/>
            <w:gridSpan w:val="6"/>
            <w:tcBorders>
              <w:top w:val="single" w:sz="4" w:space="0" w:color="auto"/>
              <w:bottom w:val="single" w:sz="4" w:space="0" w:color="auto"/>
            </w:tcBorders>
          </w:tcPr>
          <w:p w14:paraId="0AD97DAF" w14:textId="77777777" w:rsidR="00683BAC" w:rsidRPr="00F47077" w:rsidRDefault="00683BAC" w:rsidP="00E503DA">
            <w:pPr>
              <w:rPr>
                <w:rFonts w:ascii="Arial" w:hAnsi="Arial" w:cs="Arial"/>
                <w:b/>
              </w:rPr>
            </w:pPr>
          </w:p>
          <w:p w14:paraId="54B75334" w14:textId="77777777" w:rsidR="00683BAC" w:rsidRPr="00F47077" w:rsidRDefault="00683BAC" w:rsidP="00E503DA">
            <w:pPr>
              <w:rPr>
                <w:rFonts w:ascii="Arial" w:hAnsi="Arial" w:cs="Arial"/>
                <w:b/>
              </w:rPr>
            </w:pPr>
          </w:p>
          <w:p w14:paraId="17FFC750" w14:textId="77777777" w:rsidR="00683BAC" w:rsidRDefault="00683BAC" w:rsidP="00E503DA">
            <w:pPr>
              <w:rPr>
                <w:rFonts w:ascii="Arial" w:hAnsi="Arial" w:cs="Arial"/>
                <w:b/>
              </w:rPr>
            </w:pPr>
          </w:p>
          <w:p w14:paraId="4A8DFE3C" w14:textId="77777777" w:rsidR="00683BAC" w:rsidRDefault="00683BAC" w:rsidP="00E503DA">
            <w:pPr>
              <w:rPr>
                <w:rFonts w:ascii="Arial" w:hAnsi="Arial" w:cs="Arial"/>
                <w:b/>
              </w:rPr>
            </w:pPr>
          </w:p>
          <w:p w14:paraId="445F2A26" w14:textId="77777777" w:rsidR="00683BAC" w:rsidRDefault="00683BAC" w:rsidP="00E503DA">
            <w:pPr>
              <w:rPr>
                <w:rFonts w:ascii="Arial" w:hAnsi="Arial" w:cs="Arial"/>
                <w:b/>
              </w:rPr>
            </w:pPr>
          </w:p>
          <w:p w14:paraId="11E0D24B" w14:textId="77777777" w:rsidR="00683BAC" w:rsidRDefault="00683BAC" w:rsidP="00E503DA">
            <w:pPr>
              <w:rPr>
                <w:rFonts w:ascii="Arial" w:hAnsi="Arial" w:cs="Arial"/>
                <w:b/>
              </w:rPr>
            </w:pPr>
          </w:p>
          <w:p w14:paraId="78F03C98" w14:textId="77777777" w:rsidR="00683BAC" w:rsidRPr="00F47077" w:rsidRDefault="00683BAC" w:rsidP="00E503DA">
            <w:pPr>
              <w:rPr>
                <w:rFonts w:ascii="Arial" w:hAnsi="Arial" w:cs="Arial"/>
                <w:b/>
              </w:rPr>
            </w:pPr>
          </w:p>
        </w:tc>
      </w:tr>
      <w:tr w:rsidR="00683BAC" w:rsidRPr="00F47077" w14:paraId="6BD8D356" w14:textId="77777777" w:rsidTr="00683BAC">
        <w:trPr>
          <w:trHeight w:val="273"/>
        </w:trPr>
        <w:tc>
          <w:tcPr>
            <w:tcW w:w="11624" w:type="dxa"/>
            <w:gridSpan w:val="6"/>
            <w:tcBorders>
              <w:bottom w:val="nil"/>
            </w:tcBorders>
            <w:shd w:val="clear" w:color="auto" w:fill="D9D9D9"/>
          </w:tcPr>
          <w:p w14:paraId="57B49478" w14:textId="77777777" w:rsidR="00683BAC" w:rsidRDefault="00683BAC" w:rsidP="00E503DA">
            <w:pPr>
              <w:spacing w:before="60"/>
              <w:rPr>
                <w:rFonts w:ascii="Arial" w:hAnsi="Arial" w:cs="Arial"/>
                <w:b/>
              </w:rPr>
            </w:pPr>
            <w:r w:rsidRPr="00B835D1">
              <w:rPr>
                <w:rFonts w:ascii="Arial" w:hAnsi="Arial" w:cs="Arial"/>
                <w:b/>
              </w:rPr>
              <w:t>GP details:</w:t>
            </w:r>
          </w:p>
          <w:p w14:paraId="45B09E27" w14:textId="77777777" w:rsidR="00683BAC" w:rsidRDefault="00683BAC" w:rsidP="00E503DA">
            <w:pPr>
              <w:spacing w:before="6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0"/>
              <w:gridCol w:w="142"/>
              <w:gridCol w:w="1792"/>
              <w:gridCol w:w="850"/>
              <w:gridCol w:w="1843"/>
              <w:gridCol w:w="2575"/>
            </w:tblGrid>
            <w:tr w:rsidR="00683BAC" w:rsidRPr="00270F0D" w14:paraId="6B827DD1" w14:textId="77777777" w:rsidTr="00E503DA">
              <w:tc>
                <w:tcPr>
                  <w:tcW w:w="2920" w:type="dxa"/>
                  <w:tcBorders>
                    <w:top w:val="nil"/>
                    <w:left w:val="nil"/>
                    <w:bottom w:val="single" w:sz="4" w:space="0" w:color="auto"/>
                    <w:right w:val="nil"/>
                  </w:tcBorders>
                </w:tcPr>
                <w:p w14:paraId="23B020DA" w14:textId="77777777" w:rsidR="00683BAC" w:rsidRPr="00270F0D" w:rsidRDefault="00683BAC" w:rsidP="00E503DA">
                  <w:pPr>
                    <w:spacing w:before="60"/>
                    <w:rPr>
                      <w:rFonts w:ascii="Arial" w:hAnsi="Arial" w:cs="Arial"/>
                      <w:b/>
                    </w:rPr>
                  </w:pPr>
                  <w:r w:rsidRPr="00270F0D">
                    <w:rPr>
                      <w:rFonts w:ascii="Arial" w:hAnsi="Arial" w:cs="Arial"/>
                      <w:b/>
                    </w:rPr>
                    <w:t>Name:</w:t>
                  </w:r>
                </w:p>
              </w:tc>
              <w:tc>
                <w:tcPr>
                  <w:tcW w:w="1934" w:type="dxa"/>
                  <w:gridSpan w:val="2"/>
                  <w:tcBorders>
                    <w:top w:val="nil"/>
                    <w:left w:val="nil"/>
                    <w:bottom w:val="single" w:sz="4" w:space="0" w:color="auto"/>
                    <w:right w:val="nil"/>
                  </w:tcBorders>
                </w:tcPr>
                <w:p w14:paraId="36E90724" w14:textId="77777777" w:rsidR="00683BAC" w:rsidRPr="00270F0D" w:rsidRDefault="00683BAC" w:rsidP="00E503DA">
                  <w:pPr>
                    <w:spacing w:before="60"/>
                    <w:rPr>
                      <w:rFonts w:ascii="Arial" w:hAnsi="Arial" w:cs="Arial"/>
                      <w:b/>
                    </w:rPr>
                  </w:pPr>
                </w:p>
              </w:tc>
              <w:tc>
                <w:tcPr>
                  <w:tcW w:w="850" w:type="dxa"/>
                  <w:tcBorders>
                    <w:top w:val="nil"/>
                    <w:left w:val="nil"/>
                    <w:bottom w:val="nil"/>
                    <w:right w:val="nil"/>
                  </w:tcBorders>
                </w:tcPr>
                <w:p w14:paraId="24C3AF8B" w14:textId="77777777" w:rsidR="00683BAC" w:rsidRPr="00270F0D" w:rsidRDefault="00683BAC" w:rsidP="00E503DA">
                  <w:pPr>
                    <w:spacing w:before="60"/>
                    <w:rPr>
                      <w:rFonts w:ascii="Arial" w:hAnsi="Arial" w:cs="Arial"/>
                      <w:b/>
                    </w:rPr>
                  </w:pPr>
                </w:p>
              </w:tc>
              <w:tc>
                <w:tcPr>
                  <w:tcW w:w="1843" w:type="dxa"/>
                  <w:tcBorders>
                    <w:top w:val="nil"/>
                    <w:left w:val="nil"/>
                    <w:bottom w:val="single" w:sz="4" w:space="0" w:color="auto"/>
                    <w:right w:val="nil"/>
                  </w:tcBorders>
                </w:tcPr>
                <w:p w14:paraId="02323B92" w14:textId="77777777" w:rsidR="00683BAC" w:rsidRPr="00270F0D" w:rsidRDefault="00683BAC" w:rsidP="00E503DA">
                  <w:pPr>
                    <w:spacing w:before="60"/>
                    <w:rPr>
                      <w:rFonts w:ascii="Arial" w:hAnsi="Arial" w:cs="Arial"/>
                      <w:b/>
                    </w:rPr>
                  </w:pPr>
                  <w:r w:rsidRPr="00270F0D">
                    <w:rPr>
                      <w:rFonts w:ascii="Arial" w:hAnsi="Arial" w:cs="Arial"/>
                      <w:b/>
                    </w:rPr>
                    <w:t>Phone number:</w:t>
                  </w:r>
                </w:p>
              </w:tc>
              <w:tc>
                <w:tcPr>
                  <w:tcW w:w="2575" w:type="dxa"/>
                  <w:tcBorders>
                    <w:top w:val="nil"/>
                    <w:left w:val="nil"/>
                    <w:bottom w:val="single" w:sz="4" w:space="0" w:color="auto"/>
                    <w:right w:val="nil"/>
                  </w:tcBorders>
                </w:tcPr>
                <w:p w14:paraId="5C23FBDF" w14:textId="77777777" w:rsidR="00683BAC" w:rsidRPr="00270F0D" w:rsidRDefault="00683BAC" w:rsidP="00E503DA">
                  <w:pPr>
                    <w:spacing w:before="60"/>
                    <w:rPr>
                      <w:rFonts w:ascii="Arial" w:hAnsi="Arial" w:cs="Arial"/>
                      <w:b/>
                    </w:rPr>
                  </w:pPr>
                </w:p>
              </w:tc>
            </w:tr>
            <w:tr w:rsidR="00683BAC" w:rsidRPr="00270F0D" w14:paraId="60FCF711" w14:textId="77777777" w:rsidTr="00E503DA">
              <w:trPr>
                <w:trHeight w:val="636"/>
              </w:trPr>
              <w:tc>
                <w:tcPr>
                  <w:tcW w:w="3062" w:type="dxa"/>
                  <w:gridSpan w:val="2"/>
                  <w:tcBorders>
                    <w:left w:val="nil"/>
                    <w:right w:val="nil"/>
                  </w:tcBorders>
                </w:tcPr>
                <w:p w14:paraId="0821A9AC" w14:textId="77777777" w:rsidR="00683BAC" w:rsidRPr="00270F0D" w:rsidRDefault="00683BAC" w:rsidP="00E503DA">
                  <w:pPr>
                    <w:spacing w:before="60"/>
                    <w:rPr>
                      <w:rFonts w:ascii="Arial" w:hAnsi="Arial" w:cs="Arial"/>
                      <w:b/>
                    </w:rPr>
                  </w:pPr>
                  <w:r w:rsidRPr="00270F0D">
                    <w:rPr>
                      <w:rFonts w:ascii="Arial" w:hAnsi="Arial" w:cs="Arial"/>
                      <w:b/>
                    </w:rPr>
                    <w:t>Address:</w:t>
                  </w:r>
                </w:p>
              </w:tc>
              <w:tc>
                <w:tcPr>
                  <w:tcW w:w="1792" w:type="dxa"/>
                  <w:tcBorders>
                    <w:left w:val="nil"/>
                    <w:right w:val="nil"/>
                  </w:tcBorders>
                </w:tcPr>
                <w:p w14:paraId="0E76F0F2" w14:textId="77777777" w:rsidR="00683BAC" w:rsidRPr="00270F0D" w:rsidRDefault="00683BAC" w:rsidP="00E503DA">
                  <w:pPr>
                    <w:spacing w:before="60"/>
                    <w:rPr>
                      <w:rFonts w:ascii="Arial" w:hAnsi="Arial" w:cs="Arial"/>
                      <w:b/>
                    </w:rPr>
                  </w:pPr>
                </w:p>
              </w:tc>
              <w:tc>
                <w:tcPr>
                  <w:tcW w:w="850" w:type="dxa"/>
                  <w:tcBorders>
                    <w:top w:val="nil"/>
                    <w:left w:val="nil"/>
                    <w:bottom w:val="nil"/>
                    <w:right w:val="nil"/>
                  </w:tcBorders>
                </w:tcPr>
                <w:p w14:paraId="04063601" w14:textId="77777777" w:rsidR="00683BAC" w:rsidRPr="00270F0D" w:rsidRDefault="00683BAC" w:rsidP="00E503DA">
                  <w:pPr>
                    <w:spacing w:before="60"/>
                    <w:rPr>
                      <w:rFonts w:ascii="Arial" w:hAnsi="Arial" w:cs="Arial"/>
                      <w:b/>
                    </w:rPr>
                  </w:pPr>
                </w:p>
              </w:tc>
              <w:tc>
                <w:tcPr>
                  <w:tcW w:w="4418" w:type="dxa"/>
                  <w:gridSpan w:val="2"/>
                  <w:tcBorders>
                    <w:top w:val="single" w:sz="4" w:space="0" w:color="auto"/>
                    <w:left w:val="nil"/>
                    <w:bottom w:val="nil"/>
                    <w:right w:val="nil"/>
                  </w:tcBorders>
                </w:tcPr>
                <w:p w14:paraId="7D527FC7" w14:textId="77777777" w:rsidR="00683BAC" w:rsidRPr="00270F0D" w:rsidRDefault="00683BAC" w:rsidP="00E503DA">
                  <w:pPr>
                    <w:spacing w:before="60"/>
                    <w:rPr>
                      <w:rFonts w:ascii="Arial" w:hAnsi="Arial" w:cs="Arial"/>
                      <w:b/>
                    </w:rPr>
                  </w:pPr>
                </w:p>
              </w:tc>
            </w:tr>
          </w:tbl>
          <w:p w14:paraId="639F3817" w14:textId="77777777" w:rsidR="00683BAC" w:rsidRDefault="00683BAC" w:rsidP="00E503DA">
            <w:pPr>
              <w:spacing w:before="60"/>
              <w:rPr>
                <w:rFonts w:ascii="Arial" w:hAnsi="Arial" w:cs="Arial"/>
                <w:b/>
              </w:rPr>
            </w:pPr>
          </w:p>
          <w:p w14:paraId="6E37C04A" w14:textId="77777777" w:rsidR="00683BAC" w:rsidRPr="00B835D1" w:rsidRDefault="00683BAC" w:rsidP="00E503DA">
            <w:pPr>
              <w:spacing w:before="60"/>
              <w:rPr>
                <w:rFonts w:ascii="Arial" w:hAnsi="Arial" w:cs="Arial"/>
                <w:b/>
              </w:rPr>
            </w:pPr>
          </w:p>
        </w:tc>
      </w:tr>
      <w:tr w:rsidR="00683BAC" w:rsidRPr="00F47077" w14:paraId="778CDC8F" w14:textId="77777777" w:rsidTr="00683BAC">
        <w:trPr>
          <w:trHeight w:val="350"/>
        </w:trPr>
        <w:tc>
          <w:tcPr>
            <w:tcW w:w="11624" w:type="dxa"/>
            <w:gridSpan w:val="6"/>
            <w:tcBorders>
              <w:bottom w:val="nil"/>
            </w:tcBorders>
            <w:shd w:val="clear" w:color="auto" w:fill="D9D9D9"/>
          </w:tcPr>
          <w:p w14:paraId="78307F34" w14:textId="77777777" w:rsidR="00683BAC" w:rsidRPr="00F47077" w:rsidRDefault="00683BAC" w:rsidP="00E503DA">
            <w:pPr>
              <w:rPr>
                <w:rFonts w:ascii="Arial" w:hAnsi="Arial" w:cs="Arial"/>
                <w:b/>
              </w:rPr>
            </w:pPr>
            <w:r>
              <w:br w:type="page"/>
            </w:r>
            <w:r w:rsidRPr="00F47077">
              <w:rPr>
                <w:rFonts w:ascii="Arial" w:hAnsi="Arial" w:cs="Arial"/>
                <w:b/>
              </w:rPr>
              <w:t>Referrer details:</w:t>
            </w:r>
          </w:p>
        </w:tc>
      </w:tr>
      <w:tr w:rsidR="00683BAC" w:rsidRPr="00F47077" w14:paraId="61706242" w14:textId="77777777" w:rsidTr="00683BAC">
        <w:trPr>
          <w:trHeight w:val="737"/>
        </w:trPr>
        <w:tc>
          <w:tcPr>
            <w:tcW w:w="11624" w:type="dxa"/>
            <w:gridSpan w:val="6"/>
            <w:tcBorders>
              <w:top w:val="nil"/>
            </w:tcBorders>
          </w:tcPr>
          <w:p w14:paraId="71F63EBA" w14:textId="77777777" w:rsidR="00683BAC" w:rsidRPr="00F47077" w:rsidRDefault="00683BAC" w:rsidP="00E503D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2126"/>
              <w:gridCol w:w="284"/>
              <w:gridCol w:w="567"/>
              <w:gridCol w:w="283"/>
              <w:gridCol w:w="997"/>
              <w:gridCol w:w="2263"/>
              <w:gridCol w:w="284"/>
            </w:tblGrid>
            <w:tr w:rsidR="00683BAC" w:rsidRPr="000A2B56" w14:paraId="37C0E7CD" w14:textId="77777777" w:rsidTr="00E503DA">
              <w:tc>
                <w:tcPr>
                  <w:tcW w:w="1990" w:type="dxa"/>
                  <w:tcBorders>
                    <w:top w:val="nil"/>
                    <w:left w:val="nil"/>
                    <w:bottom w:val="nil"/>
                    <w:right w:val="nil"/>
                  </w:tcBorders>
                </w:tcPr>
                <w:p w14:paraId="0ED14B40" w14:textId="77777777" w:rsidR="00683BAC" w:rsidRPr="000A2B56" w:rsidRDefault="00683BAC" w:rsidP="00E503DA">
                  <w:pPr>
                    <w:rPr>
                      <w:rFonts w:ascii="Arial" w:hAnsi="Arial" w:cs="Arial"/>
                    </w:rPr>
                  </w:pPr>
                  <w:r w:rsidRPr="000A2B56">
                    <w:rPr>
                      <w:rFonts w:ascii="Arial" w:hAnsi="Arial" w:cs="Arial"/>
                    </w:rPr>
                    <w:t>Name of referrer:</w:t>
                  </w:r>
                </w:p>
              </w:tc>
              <w:tc>
                <w:tcPr>
                  <w:tcW w:w="2977" w:type="dxa"/>
                  <w:gridSpan w:val="3"/>
                  <w:tcBorders>
                    <w:top w:val="nil"/>
                    <w:left w:val="nil"/>
                    <w:bottom w:val="single" w:sz="4" w:space="0" w:color="auto"/>
                    <w:right w:val="nil"/>
                  </w:tcBorders>
                </w:tcPr>
                <w:p w14:paraId="0E409C76" w14:textId="77777777" w:rsidR="00683BAC" w:rsidRPr="000A2B56" w:rsidRDefault="00683BAC" w:rsidP="00E503DA">
                  <w:pPr>
                    <w:rPr>
                      <w:rFonts w:ascii="Arial" w:hAnsi="Arial" w:cs="Arial"/>
                    </w:rPr>
                  </w:pPr>
                </w:p>
              </w:tc>
              <w:tc>
                <w:tcPr>
                  <w:tcW w:w="283" w:type="dxa"/>
                  <w:tcBorders>
                    <w:top w:val="nil"/>
                    <w:left w:val="nil"/>
                    <w:bottom w:val="nil"/>
                    <w:right w:val="nil"/>
                  </w:tcBorders>
                </w:tcPr>
                <w:p w14:paraId="5FBF15E9" w14:textId="77777777" w:rsidR="00683BAC" w:rsidRPr="000A2B56" w:rsidRDefault="00683BAC" w:rsidP="00E503DA">
                  <w:pPr>
                    <w:rPr>
                      <w:rFonts w:ascii="Arial" w:hAnsi="Arial" w:cs="Arial"/>
                    </w:rPr>
                  </w:pPr>
                </w:p>
              </w:tc>
              <w:tc>
                <w:tcPr>
                  <w:tcW w:w="997" w:type="dxa"/>
                  <w:tcBorders>
                    <w:top w:val="nil"/>
                    <w:left w:val="nil"/>
                    <w:bottom w:val="nil"/>
                    <w:right w:val="nil"/>
                  </w:tcBorders>
                </w:tcPr>
                <w:p w14:paraId="40B86A94" w14:textId="77777777" w:rsidR="00683BAC" w:rsidRPr="000A2B56" w:rsidRDefault="00683BAC" w:rsidP="00E503DA">
                  <w:pPr>
                    <w:rPr>
                      <w:rFonts w:ascii="Arial" w:hAnsi="Arial" w:cs="Arial"/>
                    </w:rPr>
                  </w:pPr>
                  <w:r w:rsidRPr="000A2B56">
                    <w:rPr>
                      <w:rFonts w:ascii="Arial" w:hAnsi="Arial" w:cs="Arial"/>
                    </w:rPr>
                    <w:t xml:space="preserve">Status: </w:t>
                  </w:r>
                </w:p>
              </w:tc>
              <w:tc>
                <w:tcPr>
                  <w:tcW w:w="2547" w:type="dxa"/>
                  <w:gridSpan w:val="2"/>
                  <w:tcBorders>
                    <w:top w:val="nil"/>
                    <w:left w:val="nil"/>
                    <w:bottom w:val="single" w:sz="4" w:space="0" w:color="auto"/>
                    <w:right w:val="nil"/>
                  </w:tcBorders>
                </w:tcPr>
                <w:p w14:paraId="7DDD8EEC" w14:textId="77777777" w:rsidR="00683BAC" w:rsidRPr="000A2B56" w:rsidRDefault="00683BAC" w:rsidP="00E503DA">
                  <w:pPr>
                    <w:rPr>
                      <w:rFonts w:ascii="Arial" w:hAnsi="Arial" w:cs="Arial"/>
                    </w:rPr>
                  </w:pPr>
                </w:p>
              </w:tc>
            </w:tr>
            <w:tr w:rsidR="00683BAC" w:rsidRPr="000A2B56" w14:paraId="0E850C24" w14:textId="77777777" w:rsidTr="00E503DA">
              <w:tc>
                <w:tcPr>
                  <w:tcW w:w="1990" w:type="dxa"/>
                  <w:tcBorders>
                    <w:top w:val="nil"/>
                    <w:left w:val="nil"/>
                    <w:bottom w:val="nil"/>
                    <w:right w:val="nil"/>
                  </w:tcBorders>
                </w:tcPr>
                <w:p w14:paraId="7E8964E2" w14:textId="77777777" w:rsidR="00683BAC" w:rsidRPr="000A2B56" w:rsidRDefault="00683BAC" w:rsidP="00E503DA">
                  <w:pPr>
                    <w:rPr>
                      <w:rFonts w:ascii="Arial" w:hAnsi="Arial" w:cs="Arial"/>
                    </w:rPr>
                  </w:pPr>
                </w:p>
                <w:p w14:paraId="77F021E4" w14:textId="77777777" w:rsidR="00683BAC" w:rsidRPr="000A2B56" w:rsidRDefault="00683BAC" w:rsidP="00E503DA">
                  <w:pPr>
                    <w:rPr>
                      <w:rFonts w:ascii="Arial" w:hAnsi="Arial" w:cs="Arial"/>
                    </w:rPr>
                  </w:pPr>
                  <w:r w:rsidRPr="000A2B56">
                    <w:rPr>
                      <w:rFonts w:ascii="Arial" w:hAnsi="Arial" w:cs="Arial"/>
                    </w:rPr>
                    <w:t>Address:</w:t>
                  </w:r>
                </w:p>
              </w:tc>
              <w:tc>
                <w:tcPr>
                  <w:tcW w:w="6804" w:type="dxa"/>
                  <w:gridSpan w:val="7"/>
                  <w:tcBorders>
                    <w:top w:val="single" w:sz="4" w:space="0" w:color="auto"/>
                    <w:left w:val="nil"/>
                    <w:right w:val="nil"/>
                  </w:tcBorders>
                </w:tcPr>
                <w:p w14:paraId="52512854" w14:textId="77777777" w:rsidR="00683BAC" w:rsidRPr="000A2B56" w:rsidRDefault="00683BAC" w:rsidP="00E503DA">
                  <w:pPr>
                    <w:rPr>
                      <w:rFonts w:ascii="Arial" w:hAnsi="Arial" w:cs="Arial"/>
                    </w:rPr>
                  </w:pPr>
                </w:p>
              </w:tc>
            </w:tr>
            <w:tr w:rsidR="00683BAC" w:rsidRPr="000A2B56" w14:paraId="118DC769" w14:textId="77777777" w:rsidTr="00E503DA">
              <w:tc>
                <w:tcPr>
                  <w:tcW w:w="1990" w:type="dxa"/>
                  <w:tcBorders>
                    <w:top w:val="nil"/>
                    <w:left w:val="nil"/>
                    <w:bottom w:val="nil"/>
                    <w:right w:val="nil"/>
                  </w:tcBorders>
                </w:tcPr>
                <w:p w14:paraId="212F6A97" w14:textId="77777777" w:rsidR="00683BAC" w:rsidRPr="000A2B56" w:rsidRDefault="00683BAC" w:rsidP="00E503DA">
                  <w:pPr>
                    <w:rPr>
                      <w:rFonts w:ascii="Arial" w:hAnsi="Arial" w:cs="Arial"/>
                    </w:rPr>
                  </w:pPr>
                </w:p>
                <w:p w14:paraId="3318EE76" w14:textId="77777777" w:rsidR="00683BAC" w:rsidRPr="000A2B56" w:rsidRDefault="00683BAC" w:rsidP="00E503DA">
                  <w:pPr>
                    <w:rPr>
                      <w:rFonts w:ascii="Arial" w:hAnsi="Arial" w:cs="Arial"/>
                    </w:rPr>
                  </w:pPr>
                  <w:r w:rsidRPr="000A2B56">
                    <w:rPr>
                      <w:rFonts w:ascii="Arial" w:hAnsi="Arial" w:cs="Arial"/>
                    </w:rPr>
                    <w:t>Phone contact:</w:t>
                  </w:r>
                </w:p>
              </w:tc>
              <w:tc>
                <w:tcPr>
                  <w:tcW w:w="6804" w:type="dxa"/>
                  <w:gridSpan w:val="7"/>
                  <w:tcBorders>
                    <w:left w:val="nil"/>
                    <w:right w:val="nil"/>
                  </w:tcBorders>
                </w:tcPr>
                <w:p w14:paraId="5E80E2E8" w14:textId="77777777" w:rsidR="00683BAC" w:rsidRPr="000A2B56" w:rsidRDefault="00683BAC" w:rsidP="00E503DA">
                  <w:pPr>
                    <w:rPr>
                      <w:rFonts w:ascii="Arial" w:hAnsi="Arial" w:cs="Arial"/>
                    </w:rPr>
                  </w:pPr>
                </w:p>
              </w:tc>
            </w:tr>
            <w:tr w:rsidR="00683BAC" w:rsidRPr="000A2B56" w14:paraId="3DA7B848" w14:textId="77777777" w:rsidTr="00E503DA">
              <w:tc>
                <w:tcPr>
                  <w:tcW w:w="1990" w:type="dxa"/>
                  <w:tcBorders>
                    <w:top w:val="nil"/>
                    <w:left w:val="nil"/>
                    <w:bottom w:val="nil"/>
                    <w:right w:val="nil"/>
                  </w:tcBorders>
                </w:tcPr>
                <w:p w14:paraId="0727B48E" w14:textId="77777777" w:rsidR="00683BAC" w:rsidRPr="000A2B56" w:rsidRDefault="00683BAC" w:rsidP="00E503DA">
                  <w:pPr>
                    <w:rPr>
                      <w:rFonts w:ascii="Arial" w:hAnsi="Arial" w:cs="Arial"/>
                    </w:rPr>
                  </w:pPr>
                </w:p>
                <w:p w14:paraId="194661E9" w14:textId="77777777" w:rsidR="00683BAC" w:rsidRPr="000A2B56" w:rsidRDefault="00683BAC" w:rsidP="00E503DA">
                  <w:pPr>
                    <w:rPr>
                      <w:rFonts w:ascii="Arial" w:hAnsi="Arial" w:cs="Arial"/>
                    </w:rPr>
                  </w:pPr>
                  <w:r w:rsidRPr="000A2B56">
                    <w:rPr>
                      <w:rFonts w:ascii="Arial" w:hAnsi="Arial" w:cs="Arial"/>
                    </w:rPr>
                    <w:t>Email contact:</w:t>
                  </w:r>
                </w:p>
              </w:tc>
              <w:tc>
                <w:tcPr>
                  <w:tcW w:w="6804" w:type="dxa"/>
                  <w:gridSpan w:val="7"/>
                  <w:tcBorders>
                    <w:left w:val="nil"/>
                    <w:right w:val="nil"/>
                  </w:tcBorders>
                </w:tcPr>
                <w:p w14:paraId="3C26F592" w14:textId="77777777" w:rsidR="00683BAC" w:rsidRPr="000A2B56" w:rsidRDefault="00683BAC" w:rsidP="00E503DA">
                  <w:pPr>
                    <w:rPr>
                      <w:rFonts w:ascii="Arial" w:hAnsi="Arial" w:cs="Arial"/>
                    </w:rPr>
                  </w:pPr>
                </w:p>
              </w:tc>
            </w:tr>
            <w:tr w:rsidR="00683BAC" w:rsidRPr="000A2B56" w14:paraId="4DDC29CE" w14:textId="77777777" w:rsidTr="00E503DA">
              <w:tc>
                <w:tcPr>
                  <w:tcW w:w="4116" w:type="dxa"/>
                  <w:gridSpan w:val="2"/>
                  <w:tcBorders>
                    <w:top w:val="nil"/>
                    <w:left w:val="nil"/>
                    <w:bottom w:val="nil"/>
                    <w:right w:val="nil"/>
                  </w:tcBorders>
                </w:tcPr>
                <w:p w14:paraId="66557E9E" w14:textId="77777777" w:rsidR="00683BAC" w:rsidRPr="000A2B56" w:rsidRDefault="00683BAC" w:rsidP="00E503DA">
                  <w:pPr>
                    <w:rPr>
                      <w:rFonts w:ascii="Arial" w:hAnsi="Arial" w:cs="Arial"/>
                    </w:rPr>
                  </w:pPr>
                </w:p>
                <w:p w14:paraId="78E752C7" w14:textId="77777777" w:rsidR="00683BAC" w:rsidRPr="000A2B56" w:rsidRDefault="00683BAC" w:rsidP="00E503DA">
                  <w:pPr>
                    <w:rPr>
                      <w:rFonts w:ascii="Arial" w:hAnsi="Arial" w:cs="Arial"/>
                    </w:rPr>
                  </w:pPr>
                  <w:r w:rsidRPr="000A2B56">
                    <w:rPr>
                      <w:rFonts w:ascii="Arial" w:hAnsi="Arial" w:cs="Arial"/>
                    </w:rPr>
                    <w:t>Relationship to the adult being referred:</w:t>
                  </w:r>
                </w:p>
              </w:tc>
              <w:tc>
                <w:tcPr>
                  <w:tcW w:w="284" w:type="dxa"/>
                  <w:tcBorders>
                    <w:top w:val="single" w:sz="4" w:space="0" w:color="auto"/>
                    <w:left w:val="nil"/>
                    <w:bottom w:val="nil"/>
                    <w:right w:val="nil"/>
                  </w:tcBorders>
                </w:tcPr>
                <w:p w14:paraId="5D5FA543" w14:textId="77777777" w:rsidR="00683BAC" w:rsidRPr="000A2B56" w:rsidRDefault="00683BAC" w:rsidP="00E503DA">
                  <w:pPr>
                    <w:rPr>
                      <w:rFonts w:ascii="Arial" w:hAnsi="Arial" w:cs="Arial"/>
                    </w:rPr>
                  </w:pPr>
                </w:p>
              </w:tc>
              <w:tc>
                <w:tcPr>
                  <w:tcW w:w="4110" w:type="dxa"/>
                  <w:gridSpan w:val="4"/>
                  <w:tcBorders>
                    <w:top w:val="single" w:sz="4" w:space="0" w:color="auto"/>
                    <w:left w:val="nil"/>
                    <w:bottom w:val="single" w:sz="4" w:space="0" w:color="auto"/>
                    <w:right w:val="nil"/>
                  </w:tcBorders>
                </w:tcPr>
                <w:p w14:paraId="3953D6AE" w14:textId="77777777" w:rsidR="00683BAC" w:rsidRPr="000A2B56" w:rsidRDefault="00683BAC" w:rsidP="00E503DA">
                  <w:pPr>
                    <w:rPr>
                      <w:rFonts w:ascii="Arial" w:hAnsi="Arial" w:cs="Arial"/>
                    </w:rPr>
                  </w:pPr>
                </w:p>
              </w:tc>
              <w:tc>
                <w:tcPr>
                  <w:tcW w:w="284" w:type="dxa"/>
                  <w:tcBorders>
                    <w:left w:val="nil"/>
                    <w:bottom w:val="nil"/>
                    <w:right w:val="nil"/>
                  </w:tcBorders>
                </w:tcPr>
                <w:p w14:paraId="605F94CB" w14:textId="77777777" w:rsidR="00683BAC" w:rsidRPr="000A2B56" w:rsidRDefault="00683BAC" w:rsidP="00E503DA">
                  <w:pPr>
                    <w:rPr>
                      <w:rFonts w:ascii="Arial" w:hAnsi="Arial" w:cs="Arial"/>
                    </w:rPr>
                  </w:pPr>
                </w:p>
              </w:tc>
            </w:tr>
          </w:tbl>
          <w:p w14:paraId="123C998F" w14:textId="77777777" w:rsidR="00683BAC" w:rsidRDefault="00683BAC" w:rsidP="00E503DA">
            <w:pPr>
              <w:rPr>
                <w:rFonts w:ascii="Arial" w:hAnsi="Arial" w:cs="Arial"/>
              </w:rPr>
            </w:pPr>
          </w:p>
          <w:p w14:paraId="39DBAEA2" w14:textId="77777777" w:rsidR="00683BAC" w:rsidRDefault="00683BAC" w:rsidP="00E503DA">
            <w:pPr>
              <w:rPr>
                <w:rFonts w:ascii="Arial" w:hAnsi="Arial" w:cs="Arial"/>
              </w:rPr>
            </w:pPr>
          </w:p>
          <w:p w14:paraId="3BC752B8" w14:textId="77777777" w:rsidR="00683BAC" w:rsidRPr="00124E5A" w:rsidRDefault="00683BAC" w:rsidP="00E503DA">
            <w:pPr>
              <w:rPr>
                <w:rFonts w:ascii="Arial" w:hAnsi="Arial" w:cs="Arial"/>
                <w:b/>
                <w:bCs/>
              </w:rPr>
            </w:pPr>
            <w:r w:rsidRPr="00124E5A">
              <w:rPr>
                <w:rFonts w:ascii="Arial" w:hAnsi="Arial" w:cs="Arial"/>
                <w:b/>
                <w:bCs/>
              </w:rPr>
              <w:t>DETAILS OF THE CONCERN</w:t>
            </w:r>
            <w:r>
              <w:rPr>
                <w:rFonts w:ascii="Arial" w:hAnsi="Arial" w:cs="Arial"/>
                <w:b/>
                <w:bCs/>
              </w:rPr>
              <w:t>/S</w:t>
            </w:r>
          </w:p>
          <w:p w14:paraId="68BD3CD3" w14:textId="77777777" w:rsidR="00683BAC" w:rsidRDefault="00683BAC" w:rsidP="00E503DA">
            <w:pPr>
              <w:rPr>
                <w:rFonts w:ascii="Arial" w:hAnsi="Arial" w:cs="Arial"/>
              </w:rPr>
            </w:pPr>
          </w:p>
          <w:p w14:paraId="3ED35EA4" w14:textId="77777777" w:rsidR="00683BAC" w:rsidRDefault="00683BAC" w:rsidP="00E503DA">
            <w:pPr>
              <w:shd w:val="clear" w:color="auto" w:fill="E7E6E6"/>
              <w:rPr>
                <w:rFonts w:ascii="Arial" w:hAnsi="Arial" w:cs="Arial"/>
              </w:rPr>
            </w:pPr>
            <w:r>
              <w:rPr>
                <w:rFonts w:ascii="Arial" w:hAnsi="Arial" w:cs="Arial"/>
              </w:rPr>
              <w:lastRenderedPageBreak/>
              <w:t>Please provide details of the situation leading to the referral (include details of any specific incidents (suspected/witnessed/disclosed/reported), dates, times, injuries, witnesses, evidence such as bruising etc), actions taken (use a separate sheet if required):-</w:t>
            </w:r>
          </w:p>
          <w:p w14:paraId="4DE29A4F" w14:textId="77777777" w:rsidR="00683BAC" w:rsidRDefault="00683BAC" w:rsidP="00E503DA">
            <w:pPr>
              <w:shd w:val="clear" w:color="auto" w:fill="E7E6E6"/>
              <w:rPr>
                <w:rFonts w:ascii="Arial" w:hAnsi="Arial" w:cs="Arial"/>
              </w:rPr>
            </w:pPr>
          </w:p>
          <w:p w14:paraId="0946B5A6" w14:textId="77777777" w:rsidR="00683BAC" w:rsidRDefault="00683BAC" w:rsidP="00E503DA">
            <w:pPr>
              <w:shd w:val="clear" w:color="auto" w:fill="E7E6E6"/>
              <w:rPr>
                <w:rFonts w:ascii="Arial" w:hAnsi="Arial" w:cs="Arial"/>
              </w:rPr>
            </w:pPr>
          </w:p>
          <w:p w14:paraId="78B358D3" w14:textId="77777777" w:rsidR="00683BAC" w:rsidRDefault="00683BAC" w:rsidP="00E503DA">
            <w:pPr>
              <w:shd w:val="clear" w:color="auto" w:fill="E7E6E6"/>
              <w:rPr>
                <w:rFonts w:ascii="Arial" w:hAnsi="Arial" w:cs="Arial"/>
              </w:rPr>
            </w:pPr>
          </w:p>
          <w:p w14:paraId="13638759" w14:textId="77777777" w:rsidR="00683BAC" w:rsidRDefault="00683BAC" w:rsidP="00E503DA">
            <w:pPr>
              <w:shd w:val="clear" w:color="auto" w:fill="E7E6E6"/>
              <w:rPr>
                <w:rFonts w:ascii="Arial" w:hAnsi="Arial" w:cs="Arial"/>
              </w:rPr>
            </w:pPr>
          </w:p>
          <w:p w14:paraId="6C4C1C00" w14:textId="77777777" w:rsidR="00683BAC" w:rsidRDefault="00683BAC" w:rsidP="00E503DA">
            <w:pPr>
              <w:shd w:val="clear" w:color="auto" w:fill="E7E6E6"/>
              <w:rPr>
                <w:rFonts w:ascii="Arial" w:hAnsi="Arial" w:cs="Arial"/>
              </w:rPr>
            </w:pPr>
          </w:p>
          <w:p w14:paraId="3EDB0E75" w14:textId="77777777" w:rsidR="00683BAC" w:rsidRDefault="00683BAC" w:rsidP="00E503DA">
            <w:pPr>
              <w:shd w:val="clear" w:color="auto" w:fill="E7E6E6"/>
              <w:rPr>
                <w:rFonts w:ascii="Arial" w:hAnsi="Arial" w:cs="Arial"/>
              </w:rPr>
            </w:pPr>
          </w:p>
          <w:p w14:paraId="74C66C0D" w14:textId="77777777" w:rsidR="00683BAC" w:rsidRDefault="00683BAC" w:rsidP="00E503DA">
            <w:pPr>
              <w:shd w:val="clear" w:color="auto" w:fill="E7E6E6"/>
              <w:rPr>
                <w:rFonts w:ascii="Arial" w:hAnsi="Arial" w:cs="Arial"/>
              </w:rPr>
            </w:pPr>
          </w:p>
          <w:p w14:paraId="7B2C2ED9" w14:textId="77777777" w:rsidR="00683BAC" w:rsidRDefault="00683BAC" w:rsidP="00E503DA">
            <w:pPr>
              <w:shd w:val="clear" w:color="auto" w:fill="E7E6E6"/>
              <w:rPr>
                <w:rFonts w:ascii="Arial" w:hAnsi="Arial" w:cs="Arial"/>
              </w:rPr>
            </w:pPr>
          </w:p>
          <w:p w14:paraId="690E2C0C" w14:textId="77777777" w:rsidR="00683BAC" w:rsidRDefault="00683BAC" w:rsidP="00E503DA">
            <w:pPr>
              <w:shd w:val="clear" w:color="auto" w:fill="E7E6E6"/>
              <w:rPr>
                <w:rFonts w:ascii="Arial" w:hAnsi="Arial" w:cs="Arial"/>
              </w:rPr>
            </w:pPr>
          </w:p>
          <w:p w14:paraId="5FBCB3E1" w14:textId="77777777" w:rsidR="00683BAC" w:rsidRDefault="00683BAC" w:rsidP="00E503DA">
            <w:pPr>
              <w:shd w:val="clear" w:color="auto" w:fill="E7E6E6"/>
              <w:rPr>
                <w:rFonts w:ascii="Arial" w:hAnsi="Arial" w:cs="Arial"/>
              </w:rPr>
            </w:pPr>
          </w:p>
          <w:p w14:paraId="654DB1AD" w14:textId="77777777" w:rsidR="00683BAC" w:rsidRDefault="00683BAC" w:rsidP="00E503DA">
            <w:pPr>
              <w:shd w:val="clear" w:color="auto" w:fill="E7E6E6"/>
              <w:rPr>
                <w:rFonts w:ascii="Arial" w:hAnsi="Arial" w:cs="Arial"/>
              </w:rPr>
            </w:pPr>
          </w:p>
          <w:p w14:paraId="70A62C1C" w14:textId="77777777" w:rsidR="00683BAC" w:rsidRDefault="00683BAC" w:rsidP="00E503DA">
            <w:pPr>
              <w:shd w:val="clear" w:color="auto" w:fill="E7E6E6"/>
              <w:rPr>
                <w:rFonts w:ascii="Arial" w:hAnsi="Arial" w:cs="Arial"/>
              </w:rPr>
            </w:pPr>
          </w:p>
          <w:p w14:paraId="31F72E73" w14:textId="77777777" w:rsidR="00683BAC" w:rsidRDefault="00683BAC" w:rsidP="00E503DA">
            <w:pPr>
              <w:shd w:val="clear" w:color="auto" w:fill="E7E6E6"/>
              <w:rPr>
                <w:rFonts w:ascii="Arial" w:hAnsi="Arial" w:cs="Arial"/>
              </w:rPr>
            </w:pPr>
          </w:p>
          <w:p w14:paraId="72BDCA6A" w14:textId="77777777" w:rsidR="00683BAC" w:rsidRDefault="00683BAC" w:rsidP="00E503DA">
            <w:pPr>
              <w:shd w:val="clear" w:color="auto" w:fill="E7E6E6"/>
              <w:rPr>
                <w:rFonts w:ascii="Arial" w:hAnsi="Arial" w:cs="Arial"/>
              </w:rPr>
            </w:pPr>
          </w:p>
          <w:p w14:paraId="760B4023" w14:textId="77777777" w:rsidR="00683BAC" w:rsidRDefault="00683BAC" w:rsidP="00E503DA">
            <w:pPr>
              <w:shd w:val="clear" w:color="auto" w:fill="E7E6E6"/>
              <w:rPr>
                <w:rFonts w:ascii="Arial" w:hAnsi="Arial" w:cs="Arial"/>
              </w:rPr>
            </w:pPr>
          </w:p>
          <w:p w14:paraId="28A873D4" w14:textId="77777777" w:rsidR="00683BAC" w:rsidRPr="00F47077" w:rsidRDefault="00683BAC" w:rsidP="00E503DA">
            <w:pPr>
              <w:rPr>
                <w:rFonts w:ascii="Arial" w:hAnsi="Arial" w:cs="Arial"/>
              </w:rPr>
            </w:pPr>
          </w:p>
        </w:tc>
      </w:tr>
      <w:tr w:rsidR="00683BAC" w:rsidRPr="00F47077" w14:paraId="6A785A12" w14:textId="77777777" w:rsidTr="00683BAC">
        <w:tblPrEx>
          <w:shd w:val="clear" w:color="auto" w:fill="auto"/>
        </w:tblPrEx>
        <w:trPr>
          <w:trHeight w:val="442"/>
        </w:trPr>
        <w:tc>
          <w:tcPr>
            <w:tcW w:w="11624" w:type="dxa"/>
            <w:gridSpan w:val="6"/>
            <w:shd w:val="clear" w:color="auto" w:fill="F2F2F2"/>
          </w:tcPr>
          <w:p w14:paraId="2F765A70" w14:textId="77777777" w:rsidR="00683BAC" w:rsidRPr="00F47077" w:rsidRDefault="00683BAC" w:rsidP="00E503DA">
            <w:pPr>
              <w:rPr>
                <w:rFonts w:ascii="Arial" w:hAnsi="Arial" w:cs="Arial"/>
              </w:rPr>
            </w:pPr>
            <w:r>
              <w:rPr>
                <w:rFonts w:ascii="Arial" w:hAnsi="Arial" w:cs="Arial"/>
              </w:rPr>
              <w:lastRenderedPageBreak/>
              <w:t xml:space="preserve">In your opinion, is the adult able to </w:t>
            </w:r>
            <w:r w:rsidRPr="00F47077">
              <w:rPr>
                <w:rFonts w:ascii="Arial" w:hAnsi="Arial" w:cs="Arial"/>
              </w:rPr>
              <w:t>safeguard their well-being, property rights or other interests?</w:t>
            </w:r>
          </w:p>
        </w:tc>
      </w:tr>
      <w:tr w:rsidR="00683BAC" w:rsidRPr="00F47077" w14:paraId="4CECC1DD" w14:textId="77777777" w:rsidTr="00683BAC">
        <w:tblPrEx>
          <w:shd w:val="clear" w:color="auto" w:fill="auto"/>
        </w:tblPrEx>
        <w:trPr>
          <w:trHeight w:val="442"/>
        </w:trPr>
        <w:tc>
          <w:tcPr>
            <w:tcW w:w="11624" w:type="dxa"/>
            <w:gridSpan w:val="6"/>
          </w:tcPr>
          <w:p w14:paraId="26244726" w14:textId="77777777" w:rsidR="00683BAC" w:rsidRDefault="00683BAC" w:rsidP="00E503DA">
            <w:pPr>
              <w:rPr>
                <w:rFonts w:ascii="Arial" w:hAnsi="Arial" w:cs="Arial"/>
              </w:rPr>
            </w:pPr>
          </w:p>
          <w:p w14:paraId="58CA31C7" w14:textId="77777777" w:rsidR="00683BAC" w:rsidRDefault="00683BAC" w:rsidP="00E503DA">
            <w:pPr>
              <w:rPr>
                <w:rFonts w:ascii="Arial" w:hAnsi="Arial" w:cs="Arial"/>
              </w:rPr>
            </w:pPr>
          </w:p>
          <w:p w14:paraId="5FE4893D" w14:textId="77777777" w:rsidR="00683BAC" w:rsidRDefault="00683BAC" w:rsidP="00E503DA">
            <w:pPr>
              <w:rPr>
                <w:rFonts w:ascii="Arial" w:hAnsi="Arial" w:cs="Arial"/>
              </w:rPr>
            </w:pPr>
          </w:p>
          <w:p w14:paraId="5D71E338" w14:textId="77777777" w:rsidR="00683BAC" w:rsidRDefault="00683BAC" w:rsidP="00E503DA">
            <w:pPr>
              <w:rPr>
                <w:rFonts w:ascii="Arial" w:hAnsi="Arial" w:cs="Arial"/>
              </w:rPr>
            </w:pPr>
          </w:p>
          <w:p w14:paraId="7526B10F" w14:textId="77777777" w:rsidR="00683BAC" w:rsidRDefault="00683BAC" w:rsidP="00E503DA">
            <w:pPr>
              <w:rPr>
                <w:rFonts w:ascii="Arial" w:hAnsi="Arial" w:cs="Arial"/>
              </w:rPr>
            </w:pPr>
          </w:p>
          <w:p w14:paraId="686384DB" w14:textId="77777777" w:rsidR="00683BAC" w:rsidRPr="00F47077" w:rsidRDefault="00683BAC" w:rsidP="00E503DA">
            <w:pPr>
              <w:rPr>
                <w:rFonts w:ascii="Arial" w:hAnsi="Arial" w:cs="Arial"/>
              </w:rPr>
            </w:pPr>
          </w:p>
        </w:tc>
      </w:tr>
      <w:tr w:rsidR="00683BAC" w:rsidRPr="00F47077" w14:paraId="7EEC47A9" w14:textId="77777777" w:rsidTr="00683BAC">
        <w:tblPrEx>
          <w:shd w:val="clear" w:color="auto" w:fill="auto"/>
        </w:tblPrEx>
        <w:trPr>
          <w:trHeight w:val="442"/>
        </w:trPr>
        <w:tc>
          <w:tcPr>
            <w:tcW w:w="11624" w:type="dxa"/>
            <w:gridSpan w:val="6"/>
            <w:shd w:val="clear" w:color="auto" w:fill="F2F2F2"/>
          </w:tcPr>
          <w:p w14:paraId="31D6223D" w14:textId="77777777" w:rsidR="00683BAC" w:rsidRPr="00F47077" w:rsidRDefault="00683BAC" w:rsidP="00E503DA">
            <w:pPr>
              <w:rPr>
                <w:rFonts w:ascii="Arial" w:hAnsi="Arial" w:cs="Arial"/>
              </w:rPr>
            </w:pPr>
            <w:r>
              <w:rPr>
                <w:rFonts w:ascii="Arial" w:hAnsi="Arial" w:cs="Arial"/>
              </w:rPr>
              <w:t>In your opinion is the adult at risk of harm? (if yes, please state the reason)</w:t>
            </w:r>
          </w:p>
        </w:tc>
      </w:tr>
      <w:tr w:rsidR="00683BAC" w:rsidRPr="00F47077" w14:paraId="17B47367" w14:textId="77777777" w:rsidTr="00683BAC">
        <w:tblPrEx>
          <w:shd w:val="clear" w:color="auto" w:fill="auto"/>
        </w:tblPrEx>
        <w:trPr>
          <w:trHeight w:val="442"/>
        </w:trPr>
        <w:tc>
          <w:tcPr>
            <w:tcW w:w="11624" w:type="dxa"/>
            <w:gridSpan w:val="6"/>
          </w:tcPr>
          <w:p w14:paraId="498625DD" w14:textId="77777777" w:rsidR="00683BAC" w:rsidRPr="00F47077" w:rsidRDefault="00683BAC" w:rsidP="00E503DA">
            <w:pPr>
              <w:rPr>
                <w:rFonts w:ascii="Arial" w:hAnsi="Arial" w:cs="Arial"/>
              </w:rPr>
            </w:pPr>
          </w:p>
          <w:p w14:paraId="3A6778B6" w14:textId="77777777" w:rsidR="00683BAC" w:rsidRPr="00F47077" w:rsidRDefault="00683BAC" w:rsidP="00E503DA">
            <w:pPr>
              <w:rPr>
                <w:rFonts w:ascii="Arial" w:hAnsi="Arial" w:cs="Arial"/>
              </w:rPr>
            </w:pPr>
          </w:p>
          <w:p w14:paraId="2E8EA766" w14:textId="77777777" w:rsidR="00683BAC" w:rsidRPr="00F47077" w:rsidRDefault="00683BAC" w:rsidP="00E503DA">
            <w:pPr>
              <w:rPr>
                <w:rFonts w:ascii="Arial" w:hAnsi="Arial" w:cs="Arial"/>
              </w:rPr>
            </w:pPr>
          </w:p>
          <w:p w14:paraId="31B8C042" w14:textId="77777777" w:rsidR="00683BAC" w:rsidRPr="00F47077" w:rsidRDefault="00683BAC" w:rsidP="00E503DA">
            <w:pPr>
              <w:rPr>
                <w:rFonts w:ascii="Arial" w:hAnsi="Arial" w:cs="Arial"/>
              </w:rPr>
            </w:pPr>
          </w:p>
        </w:tc>
      </w:tr>
      <w:tr w:rsidR="00683BAC" w:rsidRPr="00F47077" w14:paraId="4722242B" w14:textId="77777777" w:rsidTr="00683BAC">
        <w:tblPrEx>
          <w:shd w:val="clear" w:color="auto" w:fill="auto"/>
        </w:tblPrEx>
        <w:trPr>
          <w:trHeight w:val="442"/>
        </w:trPr>
        <w:tc>
          <w:tcPr>
            <w:tcW w:w="11624" w:type="dxa"/>
            <w:gridSpan w:val="6"/>
            <w:shd w:val="clear" w:color="auto" w:fill="F2F2F2"/>
          </w:tcPr>
          <w:p w14:paraId="00BBFE94" w14:textId="77777777" w:rsidR="00683BAC" w:rsidRPr="00F47077" w:rsidRDefault="00683BAC" w:rsidP="00E503DA">
            <w:pPr>
              <w:rPr>
                <w:rFonts w:ascii="Arial" w:hAnsi="Arial" w:cs="Arial"/>
              </w:rPr>
            </w:pPr>
            <w:r>
              <w:rPr>
                <w:rFonts w:ascii="Arial" w:hAnsi="Arial" w:cs="Arial"/>
              </w:rPr>
              <w:t xml:space="preserve">In your opinion is the adult </w:t>
            </w:r>
            <w:r w:rsidRPr="00F47077">
              <w:rPr>
                <w:rFonts w:ascii="Arial" w:hAnsi="Arial" w:cs="Arial"/>
              </w:rPr>
              <w:t>affected by a disability, mental disorder, illness or physical or mental infirmity and are mor</w:t>
            </w:r>
            <w:r>
              <w:rPr>
                <w:rFonts w:ascii="Arial" w:hAnsi="Arial" w:cs="Arial"/>
              </w:rPr>
              <w:t>e vulnerable to being harmed the</w:t>
            </w:r>
            <w:r w:rsidRPr="00F47077">
              <w:rPr>
                <w:rFonts w:ascii="Arial" w:hAnsi="Arial" w:cs="Arial"/>
              </w:rPr>
              <w:t xml:space="preserve"> adults who are not so affected?</w:t>
            </w:r>
            <w:r>
              <w:rPr>
                <w:rFonts w:ascii="Arial" w:hAnsi="Arial" w:cs="Arial"/>
              </w:rPr>
              <w:t xml:space="preserve"> (if yes, please specify)</w:t>
            </w:r>
          </w:p>
        </w:tc>
      </w:tr>
      <w:tr w:rsidR="00683BAC" w:rsidRPr="00F47077" w14:paraId="0674D255" w14:textId="77777777" w:rsidTr="00683BAC">
        <w:tblPrEx>
          <w:shd w:val="clear" w:color="auto" w:fill="auto"/>
        </w:tblPrEx>
        <w:trPr>
          <w:trHeight w:val="442"/>
        </w:trPr>
        <w:tc>
          <w:tcPr>
            <w:tcW w:w="11624" w:type="dxa"/>
            <w:gridSpan w:val="6"/>
            <w:tcBorders>
              <w:bottom w:val="single" w:sz="4" w:space="0" w:color="auto"/>
            </w:tcBorders>
          </w:tcPr>
          <w:p w14:paraId="03D26C81" w14:textId="77777777" w:rsidR="00683BAC" w:rsidRPr="00F47077" w:rsidRDefault="00683BAC" w:rsidP="00E503DA">
            <w:pPr>
              <w:rPr>
                <w:rFonts w:ascii="Arial" w:hAnsi="Arial" w:cs="Arial"/>
              </w:rPr>
            </w:pPr>
          </w:p>
          <w:p w14:paraId="3A993880" w14:textId="77777777" w:rsidR="00683BAC" w:rsidRPr="00F47077" w:rsidRDefault="00683BAC" w:rsidP="00E503DA">
            <w:pPr>
              <w:rPr>
                <w:rFonts w:ascii="Arial" w:hAnsi="Arial" w:cs="Arial"/>
              </w:rPr>
            </w:pPr>
          </w:p>
          <w:p w14:paraId="231963B6" w14:textId="77777777" w:rsidR="00683BAC" w:rsidRPr="00F47077" w:rsidRDefault="00683BAC" w:rsidP="00E503DA">
            <w:pPr>
              <w:rPr>
                <w:rFonts w:ascii="Arial" w:hAnsi="Arial" w:cs="Arial"/>
              </w:rPr>
            </w:pPr>
          </w:p>
          <w:p w14:paraId="20131576" w14:textId="77777777" w:rsidR="00683BAC" w:rsidRDefault="00683BAC" w:rsidP="00E503DA">
            <w:pPr>
              <w:rPr>
                <w:rFonts w:ascii="Arial" w:hAnsi="Arial" w:cs="Arial"/>
              </w:rPr>
            </w:pPr>
          </w:p>
          <w:p w14:paraId="172B0944" w14:textId="77777777" w:rsidR="00683BAC" w:rsidRPr="00F47077" w:rsidRDefault="00683BAC" w:rsidP="00E503DA">
            <w:pPr>
              <w:rPr>
                <w:rFonts w:ascii="Arial" w:hAnsi="Arial" w:cs="Arial"/>
              </w:rPr>
            </w:pPr>
          </w:p>
          <w:p w14:paraId="690F2E6C" w14:textId="77777777" w:rsidR="00683BAC" w:rsidRPr="00F47077" w:rsidRDefault="00683BAC" w:rsidP="00E503DA">
            <w:pPr>
              <w:rPr>
                <w:rFonts w:ascii="Arial" w:hAnsi="Arial" w:cs="Arial"/>
              </w:rPr>
            </w:pPr>
          </w:p>
        </w:tc>
      </w:tr>
      <w:tr w:rsidR="00683BAC" w:rsidRPr="00F47077" w14:paraId="3B6CE7B1" w14:textId="77777777" w:rsidTr="00683BAC">
        <w:tblPrEx>
          <w:shd w:val="clear" w:color="auto" w:fill="auto"/>
        </w:tblPrEx>
        <w:tc>
          <w:tcPr>
            <w:tcW w:w="11624" w:type="dxa"/>
            <w:gridSpan w:val="6"/>
            <w:tcBorders>
              <w:bottom w:val="single" w:sz="4" w:space="0" w:color="auto"/>
            </w:tcBorders>
            <w:shd w:val="clear" w:color="auto" w:fill="D9D9D9"/>
          </w:tcPr>
          <w:p w14:paraId="4AB5CC56" w14:textId="77777777" w:rsidR="00683BAC" w:rsidRPr="00B835D1" w:rsidRDefault="00683BAC" w:rsidP="00E503DA">
            <w:pPr>
              <w:spacing w:before="120" w:after="120"/>
              <w:rPr>
                <w:rFonts w:ascii="Arial" w:hAnsi="Arial" w:cs="Arial"/>
                <w:b/>
              </w:rPr>
            </w:pPr>
            <w:r w:rsidRPr="00B835D1">
              <w:rPr>
                <w:rFonts w:ascii="Arial" w:hAnsi="Arial" w:cs="Arial"/>
                <w:b/>
              </w:rPr>
              <w:t>Describe why you believe the action is needed to safeguard the adult from harm (unless set out previously)</w:t>
            </w:r>
          </w:p>
        </w:tc>
      </w:tr>
      <w:tr w:rsidR="00683BAC" w:rsidRPr="00F47077" w14:paraId="53F34E2A" w14:textId="77777777" w:rsidTr="00683BAC">
        <w:tblPrEx>
          <w:shd w:val="clear" w:color="auto" w:fill="auto"/>
        </w:tblPrEx>
        <w:trPr>
          <w:trHeight w:val="431"/>
        </w:trPr>
        <w:tc>
          <w:tcPr>
            <w:tcW w:w="11624" w:type="dxa"/>
            <w:gridSpan w:val="6"/>
            <w:tcBorders>
              <w:top w:val="single" w:sz="4" w:space="0" w:color="auto"/>
            </w:tcBorders>
          </w:tcPr>
          <w:p w14:paraId="5C015315" w14:textId="77777777" w:rsidR="00683BAC" w:rsidRPr="00F47077" w:rsidRDefault="00683BAC" w:rsidP="00E503DA">
            <w:pPr>
              <w:rPr>
                <w:rFonts w:ascii="Arial" w:hAnsi="Arial" w:cs="Arial"/>
              </w:rPr>
            </w:pPr>
          </w:p>
          <w:p w14:paraId="39DD280B" w14:textId="77777777" w:rsidR="00683BAC" w:rsidRPr="00F47077" w:rsidRDefault="00683BAC" w:rsidP="00E503DA">
            <w:pPr>
              <w:rPr>
                <w:rFonts w:ascii="Arial" w:hAnsi="Arial" w:cs="Arial"/>
              </w:rPr>
            </w:pPr>
          </w:p>
          <w:p w14:paraId="7455F88C" w14:textId="77777777" w:rsidR="00683BAC" w:rsidRPr="00F47077" w:rsidRDefault="00683BAC" w:rsidP="00E503DA">
            <w:pPr>
              <w:rPr>
                <w:rFonts w:ascii="Arial" w:hAnsi="Arial" w:cs="Arial"/>
              </w:rPr>
            </w:pPr>
          </w:p>
          <w:p w14:paraId="212D08CC" w14:textId="77777777" w:rsidR="00683BAC" w:rsidRDefault="00683BAC" w:rsidP="00E503DA">
            <w:pPr>
              <w:rPr>
                <w:rFonts w:ascii="Arial" w:hAnsi="Arial" w:cs="Arial"/>
              </w:rPr>
            </w:pPr>
          </w:p>
          <w:p w14:paraId="57B7505A" w14:textId="77777777" w:rsidR="00683BAC" w:rsidRDefault="00683BAC" w:rsidP="00E503DA">
            <w:pPr>
              <w:rPr>
                <w:rFonts w:ascii="Arial" w:hAnsi="Arial" w:cs="Arial"/>
              </w:rPr>
            </w:pPr>
          </w:p>
          <w:p w14:paraId="2E926929" w14:textId="77777777" w:rsidR="00683BAC" w:rsidRDefault="00683BAC" w:rsidP="00E503DA">
            <w:pPr>
              <w:rPr>
                <w:rFonts w:ascii="Arial" w:hAnsi="Arial" w:cs="Arial"/>
              </w:rPr>
            </w:pPr>
          </w:p>
          <w:p w14:paraId="41D902EA" w14:textId="77777777" w:rsidR="00683BAC" w:rsidRDefault="00683BAC" w:rsidP="00E503DA">
            <w:pPr>
              <w:rPr>
                <w:rFonts w:ascii="Arial" w:hAnsi="Arial" w:cs="Arial"/>
              </w:rPr>
            </w:pPr>
          </w:p>
          <w:p w14:paraId="3D51AD9D" w14:textId="77777777" w:rsidR="00683BAC" w:rsidRDefault="00683BAC" w:rsidP="00E503DA">
            <w:pPr>
              <w:rPr>
                <w:rFonts w:ascii="Arial" w:hAnsi="Arial" w:cs="Arial"/>
              </w:rPr>
            </w:pPr>
          </w:p>
          <w:p w14:paraId="017E3B60" w14:textId="77777777" w:rsidR="00683BAC" w:rsidRDefault="00683BAC" w:rsidP="00E503DA">
            <w:pPr>
              <w:rPr>
                <w:rFonts w:ascii="Arial" w:hAnsi="Arial" w:cs="Arial"/>
              </w:rPr>
            </w:pPr>
          </w:p>
          <w:p w14:paraId="62B89575" w14:textId="77777777" w:rsidR="00683BAC" w:rsidRDefault="00683BAC" w:rsidP="00E503DA">
            <w:pPr>
              <w:rPr>
                <w:rFonts w:ascii="Arial" w:hAnsi="Arial" w:cs="Arial"/>
              </w:rPr>
            </w:pPr>
          </w:p>
          <w:p w14:paraId="5E4AA390" w14:textId="77777777" w:rsidR="00683BAC" w:rsidRPr="00F47077" w:rsidRDefault="00683BAC" w:rsidP="00E503DA">
            <w:pPr>
              <w:rPr>
                <w:rFonts w:ascii="Arial" w:hAnsi="Arial" w:cs="Arial"/>
              </w:rPr>
            </w:pPr>
          </w:p>
          <w:p w14:paraId="7071AC7E" w14:textId="77777777" w:rsidR="00683BAC" w:rsidRPr="00F47077" w:rsidRDefault="00683BAC" w:rsidP="00E503DA">
            <w:pPr>
              <w:rPr>
                <w:rFonts w:ascii="Arial" w:hAnsi="Arial" w:cs="Arial"/>
              </w:rPr>
            </w:pPr>
          </w:p>
        </w:tc>
      </w:tr>
      <w:tr w:rsidR="00683BAC" w:rsidRPr="00F47077" w14:paraId="07C7A13D" w14:textId="77777777" w:rsidTr="00683BAC">
        <w:tblPrEx>
          <w:shd w:val="clear" w:color="auto" w:fill="auto"/>
        </w:tblPrEx>
        <w:tc>
          <w:tcPr>
            <w:tcW w:w="11624" w:type="dxa"/>
            <w:gridSpan w:val="6"/>
            <w:shd w:val="clear" w:color="auto" w:fill="D9D9D9"/>
          </w:tcPr>
          <w:p w14:paraId="380A8CC8" w14:textId="77777777" w:rsidR="00683BAC" w:rsidRPr="00F47077" w:rsidRDefault="00683BAC" w:rsidP="00E503DA">
            <w:pPr>
              <w:spacing w:before="120" w:after="120"/>
              <w:rPr>
                <w:rFonts w:ascii="Arial" w:hAnsi="Arial" w:cs="Arial"/>
                <w:b/>
              </w:rPr>
            </w:pPr>
            <w:r w:rsidRPr="00F47077">
              <w:rPr>
                <w:rFonts w:ascii="Arial" w:hAnsi="Arial" w:cs="Arial"/>
                <w:b/>
              </w:rPr>
              <w:t>Other Information:</w:t>
            </w:r>
          </w:p>
        </w:tc>
      </w:tr>
      <w:tr w:rsidR="00683BAC" w:rsidRPr="00F47077" w14:paraId="4A821AF1" w14:textId="77777777" w:rsidTr="00683BAC">
        <w:tblPrEx>
          <w:shd w:val="clear" w:color="auto" w:fill="auto"/>
        </w:tblPrEx>
        <w:trPr>
          <w:trHeight w:val="453"/>
        </w:trPr>
        <w:tc>
          <w:tcPr>
            <w:tcW w:w="11624" w:type="dxa"/>
            <w:gridSpan w:val="6"/>
            <w:tcBorders>
              <w:bottom w:val="single" w:sz="4" w:space="0" w:color="auto"/>
            </w:tcBorders>
            <w:shd w:val="clear" w:color="auto" w:fill="F2F2F2"/>
          </w:tcPr>
          <w:p w14:paraId="108146B4" w14:textId="77777777" w:rsidR="00683BAC" w:rsidRPr="00F47077" w:rsidRDefault="00683BAC" w:rsidP="00E503DA">
            <w:pPr>
              <w:rPr>
                <w:rFonts w:ascii="Arial" w:hAnsi="Arial" w:cs="Arial"/>
              </w:rPr>
            </w:pPr>
            <w:r w:rsidRPr="00F47077">
              <w:rPr>
                <w:rFonts w:ascii="Arial" w:hAnsi="Arial" w:cs="Arial"/>
              </w:rPr>
              <w:t>Do</w:t>
            </w:r>
            <w:r>
              <w:rPr>
                <w:rFonts w:ascii="Arial" w:hAnsi="Arial" w:cs="Arial"/>
              </w:rPr>
              <w:t xml:space="preserve"> you believe the adult at risk is capable of understanding what has happened to them? </w:t>
            </w:r>
          </w:p>
        </w:tc>
      </w:tr>
      <w:tr w:rsidR="00683BAC" w:rsidRPr="00F47077" w14:paraId="4EC7F2EE" w14:textId="77777777" w:rsidTr="00683BAC">
        <w:tblPrEx>
          <w:shd w:val="clear" w:color="auto" w:fill="auto"/>
        </w:tblPrEx>
        <w:trPr>
          <w:trHeight w:val="453"/>
        </w:trPr>
        <w:tc>
          <w:tcPr>
            <w:tcW w:w="11624" w:type="dxa"/>
            <w:gridSpan w:val="6"/>
            <w:tcBorders>
              <w:bottom w:val="single" w:sz="4" w:space="0" w:color="auto"/>
            </w:tcBorders>
          </w:tcPr>
          <w:p w14:paraId="7C506830" w14:textId="77777777" w:rsidR="00683BAC" w:rsidRPr="00F47077" w:rsidRDefault="00683BAC" w:rsidP="00E503DA">
            <w:pPr>
              <w:rPr>
                <w:rFonts w:ascii="Arial" w:hAnsi="Arial" w:cs="Arial"/>
              </w:rPr>
            </w:pPr>
          </w:p>
          <w:p w14:paraId="33B9F512" w14:textId="77777777" w:rsidR="00683BAC" w:rsidRPr="00F47077" w:rsidRDefault="00683BAC" w:rsidP="00E503DA">
            <w:pPr>
              <w:rPr>
                <w:rFonts w:ascii="Arial" w:hAnsi="Arial" w:cs="Arial"/>
              </w:rPr>
            </w:pPr>
          </w:p>
          <w:p w14:paraId="7FFB8249" w14:textId="77777777" w:rsidR="00683BAC" w:rsidRDefault="00683BAC" w:rsidP="00E503DA">
            <w:pPr>
              <w:rPr>
                <w:rFonts w:ascii="Arial" w:hAnsi="Arial" w:cs="Arial"/>
              </w:rPr>
            </w:pPr>
          </w:p>
          <w:p w14:paraId="6EC2270C" w14:textId="77777777" w:rsidR="00683BAC" w:rsidRDefault="00683BAC" w:rsidP="00E503DA">
            <w:pPr>
              <w:rPr>
                <w:rFonts w:ascii="Arial" w:hAnsi="Arial" w:cs="Arial"/>
              </w:rPr>
            </w:pPr>
          </w:p>
          <w:p w14:paraId="2960F35E" w14:textId="77777777" w:rsidR="00683BAC" w:rsidRDefault="00683BAC" w:rsidP="00E503DA">
            <w:pPr>
              <w:rPr>
                <w:rFonts w:ascii="Arial" w:hAnsi="Arial" w:cs="Arial"/>
              </w:rPr>
            </w:pPr>
          </w:p>
          <w:p w14:paraId="0765284E" w14:textId="77777777" w:rsidR="00683BAC" w:rsidRPr="00F47077" w:rsidRDefault="00683BAC" w:rsidP="00E503DA">
            <w:pPr>
              <w:rPr>
                <w:rFonts w:ascii="Arial" w:hAnsi="Arial" w:cs="Arial"/>
              </w:rPr>
            </w:pPr>
          </w:p>
        </w:tc>
      </w:tr>
      <w:tr w:rsidR="00683BAC" w:rsidRPr="00F47077" w14:paraId="7640DA66" w14:textId="77777777" w:rsidTr="00683BAC">
        <w:tblPrEx>
          <w:shd w:val="clear" w:color="auto" w:fill="auto"/>
        </w:tblPrEx>
        <w:trPr>
          <w:trHeight w:val="453"/>
        </w:trPr>
        <w:tc>
          <w:tcPr>
            <w:tcW w:w="11624" w:type="dxa"/>
            <w:gridSpan w:val="6"/>
            <w:tcBorders>
              <w:bottom w:val="single" w:sz="4" w:space="0" w:color="auto"/>
            </w:tcBorders>
            <w:shd w:val="clear" w:color="auto" w:fill="D9D9D9"/>
          </w:tcPr>
          <w:p w14:paraId="67BF6FF2" w14:textId="77777777" w:rsidR="00683BAC" w:rsidRPr="00F47077" w:rsidRDefault="00683BAC" w:rsidP="00E503DA">
            <w:pPr>
              <w:rPr>
                <w:rFonts w:ascii="Arial" w:hAnsi="Arial" w:cs="Arial"/>
              </w:rPr>
            </w:pPr>
            <w:r w:rsidRPr="00F47077">
              <w:rPr>
                <w:rFonts w:ascii="Arial" w:hAnsi="Arial" w:cs="Arial"/>
              </w:rPr>
              <w:t>Have you discussed the making of this referral with the adult or relevant person?  If not please explain why not, if yes, please set out any views expressed by the adult or that relevant person</w:t>
            </w:r>
          </w:p>
          <w:p w14:paraId="36368ECD" w14:textId="77777777" w:rsidR="00683BAC" w:rsidRPr="00F47077" w:rsidRDefault="00683BAC" w:rsidP="00E503DA">
            <w:pPr>
              <w:rPr>
                <w:rFonts w:ascii="Arial" w:hAnsi="Arial" w:cs="Arial"/>
              </w:rPr>
            </w:pPr>
          </w:p>
          <w:p w14:paraId="661119EC" w14:textId="77777777" w:rsidR="00683BAC" w:rsidRPr="00F47077" w:rsidRDefault="00683BAC" w:rsidP="00E503DA">
            <w:pPr>
              <w:rPr>
                <w:rFonts w:ascii="Arial" w:hAnsi="Arial" w:cs="Arial"/>
              </w:rPr>
            </w:pPr>
            <w:r w:rsidRPr="00F47077">
              <w:rPr>
                <w:rFonts w:ascii="Arial" w:hAnsi="Arial" w:cs="Arial"/>
              </w:rPr>
              <w:t>(Note: the relevant person would be where the adult is incapable of expressing any views</w:t>
            </w:r>
          </w:p>
          <w:p w14:paraId="391C6F91" w14:textId="77777777" w:rsidR="00683BAC" w:rsidRPr="00F47077" w:rsidRDefault="00683BAC" w:rsidP="00E503DA">
            <w:pPr>
              <w:rPr>
                <w:rFonts w:ascii="Arial" w:hAnsi="Arial" w:cs="Arial"/>
              </w:rPr>
            </w:pPr>
            <w:r w:rsidRPr="00F47077">
              <w:rPr>
                <w:rFonts w:ascii="Arial" w:hAnsi="Arial" w:cs="Arial"/>
              </w:rPr>
              <w:t>(a) The adult’s nearest relative</w:t>
            </w:r>
          </w:p>
          <w:p w14:paraId="12F0D8AF" w14:textId="77777777" w:rsidR="00683BAC" w:rsidRPr="00F47077" w:rsidRDefault="00683BAC" w:rsidP="00E503DA">
            <w:pPr>
              <w:rPr>
                <w:rFonts w:ascii="Arial" w:hAnsi="Arial" w:cs="Arial"/>
              </w:rPr>
            </w:pPr>
            <w:r w:rsidRPr="00F47077">
              <w:rPr>
                <w:rFonts w:ascii="Arial" w:hAnsi="Arial" w:cs="Arial"/>
              </w:rPr>
              <w:lastRenderedPageBreak/>
              <w:t>(b) Any primary carer, guardian or attorney of the adult or,</w:t>
            </w:r>
          </w:p>
          <w:p w14:paraId="3CB55E3B" w14:textId="77777777" w:rsidR="00683BAC" w:rsidRDefault="00683BAC" w:rsidP="00E503DA">
            <w:pPr>
              <w:rPr>
                <w:rFonts w:ascii="Arial" w:hAnsi="Arial" w:cs="Arial"/>
              </w:rPr>
            </w:pPr>
            <w:r w:rsidRPr="00F47077">
              <w:rPr>
                <w:rFonts w:ascii="Arial" w:hAnsi="Arial" w:cs="Arial"/>
              </w:rPr>
              <w:t>(c) Any other person who has an interest in the adult’s well-being or property</w:t>
            </w:r>
          </w:p>
          <w:p w14:paraId="14ECE12B" w14:textId="77777777" w:rsidR="00683BAC" w:rsidRPr="00F47077" w:rsidRDefault="00683BAC" w:rsidP="00E503DA">
            <w:pPr>
              <w:rPr>
                <w:rFonts w:ascii="Arial" w:hAnsi="Arial" w:cs="Arial"/>
              </w:rPr>
            </w:pPr>
            <w:r>
              <w:rPr>
                <w:rFonts w:ascii="Arial" w:hAnsi="Arial" w:cs="Arial"/>
              </w:rPr>
              <w:t>(provide details)</w:t>
            </w:r>
          </w:p>
          <w:p w14:paraId="5E86D907" w14:textId="77777777" w:rsidR="00683BAC" w:rsidRPr="00F47077" w:rsidRDefault="00683BAC" w:rsidP="00E503DA">
            <w:pPr>
              <w:rPr>
                <w:rFonts w:ascii="Arial" w:hAnsi="Arial" w:cs="Arial"/>
              </w:rPr>
            </w:pPr>
          </w:p>
        </w:tc>
      </w:tr>
      <w:tr w:rsidR="00683BAC" w:rsidRPr="00F47077" w14:paraId="04481C94" w14:textId="77777777" w:rsidTr="00683BAC">
        <w:tblPrEx>
          <w:shd w:val="clear" w:color="auto" w:fill="auto"/>
        </w:tblPrEx>
        <w:trPr>
          <w:trHeight w:val="453"/>
        </w:trPr>
        <w:tc>
          <w:tcPr>
            <w:tcW w:w="11624" w:type="dxa"/>
            <w:gridSpan w:val="6"/>
            <w:tcBorders>
              <w:bottom w:val="single" w:sz="4" w:space="0" w:color="auto"/>
            </w:tcBorders>
          </w:tcPr>
          <w:p w14:paraId="31077ABC" w14:textId="77777777" w:rsidR="00683BAC" w:rsidRDefault="00683BAC" w:rsidP="00E503DA">
            <w:pPr>
              <w:rPr>
                <w:rFonts w:ascii="Arial" w:hAnsi="Arial" w:cs="Arial"/>
              </w:rPr>
            </w:pPr>
          </w:p>
          <w:p w14:paraId="06FC458F" w14:textId="77777777" w:rsidR="00683BAC" w:rsidRDefault="00683BAC" w:rsidP="00E503DA">
            <w:pPr>
              <w:rPr>
                <w:rFonts w:ascii="Arial" w:hAnsi="Arial" w:cs="Arial"/>
              </w:rPr>
            </w:pPr>
          </w:p>
          <w:p w14:paraId="17052876" w14:textId="77777777" w:rsidR="00683BAC" w:rsidRDefault="00683BAC" w:rsidP="00E503DA">
            <w:pPr>
              <w:rPr>
                <w:rFonts w:ascii="Arial" w:hAnsi="Arial" w:cs="Arial"/>
              </w:rPr>
            </w:pPr>
          </w:p>
          <w:p w14:paraId="3BEE0278" w14:textId="77777777" w:rsidR="00683BAC" w:rsidRDefault="00683BAC" w:rsidP="00E503DA">
            <w:pPr>
              <w:rPr>
                <w:rFonts w:ascii="Arial" w:hAnsi="Arial" w:cs="Arial"/>
              </w:rPr>
            </w:pPr>
          </w:p>
          <w:p w14:paraId="34E19A00" w14:textId="77777777" w:rsidR="00683BAC" w:rsidRDefault="00683BAC" w:rsidP="00E503DA">
            <w:pPr>
              <w:rPr>
                <w:rFonts w:ascii="Arial" w:hAnsi="Arial" w:cs="Arial"/>
              </w:rPr>
            </w:pPr>
          </w:p>
          <w:p w14:paraId="4DDDB4C3" w14:textId="77777777" w:rsidR="00683BAC" w:rsidRDefault="00683BAC" w:rsidP="00E503DA">
            <w:pPr>
              <w:rPr>
                <w:rFonts w:ascii="Arial" w:hAnsi="Arial" w:cs="Arial"/>
              </w:rPr>
            </w:pPr>
          </w:p>
          <w:p w14:paraId="4D6C709C" w14:textId="77777777" w:rsidR="00683BAC" w:rsidRDefault="00683BAC" w:rsidP="00E503DA">
            <w:pPr>
              <w:rPr>
                <w:rFonts w:ascii="Arial" w:hAnsi="Arial" w:cs="Arial"/>
              </w:rPr>
            </w:pPr>
          </w:p>
          <w:p w14:paraId="5428ED5B" w14:textId="77777777" w:rsidR="00683BAC" w:rsidRDefault="00683BAC" w:rsidP="00E503DA">
            <w:pPr>
              <w:rPr>
                <w:rFonts w:ascii="Arial" w:hAnsi="Arial" w:cs="Arial"/>
              </w:rPr>
            </w:pPr>
          </w:p>
          <w:p w14:paraId="4126B059" w14:textId="77777777" w:rsidR="00683BAC" w:rsidRPr="00F47077" w:rsidRDefault="00683BAC" w:rsidP="00E503DA">
            <w:pPr>
              <w:rPr>
                <w:rFonts w:ascii="Arial" w:hAnsi="Arial" w:cs="Arial"/>
              </w:rPr>
            </w:pPr>
          </w:p>
        </w:tc>
      </w:tr>
      <w:tr w:rsidR="00683BAC" w:rsidRPr="00F47077" w14:paraId="21D670AC" w14:textId="77777777" w:rsidTr="00683BAC">
        <w:tblPrEx>
          <w:shd w:val="clear" w:color="auto" w:fill="auto"/>
        </w:tblPrEx>
        <w:trPr>
          <w:trHeight w:val="405"/>
        </w:trPr>
        <w:tc>
          <w:tcPr>
            <w:tcW w:w="11624" w:type="dxa"/>
            <w:gridSpan w:val="6"/>
            <w:tcBorders>
              <w:top w:val="single" w:sz="4" w:space="0" w:color="auto"/>
              <w:left w:val="single" w:sz="4" w:space="0" w:color="auto"/>
              <w:bottom w:val="single" w:sz="4" w:space="0" w:color="auto"/>
              <w:right w:val="single" w:sz="4" w:space="0" w:color="auto"/>
            </w:tcBorders>
            <w:shd w:val="clear" w:color="auto" w:fill="D9D9D9"/>
          </w:tcPr>
          <w:p w14:paraId="5D7D0FDD" w14:textId="77777777" w:rsidR="00683BAC" w:rsidRPr="008F1B6B" w:rsidRDefault="00683BAC" w:rsidP="00E503DA">
            <w:pPr>
              <w:spacing w:before="120" w:after="120"/>
              <w:rPr>
                <w:rFonts w:ascii="Arial" w:hAnsi="Arial" w:cs="Arial"/>
                <w:bCs/>
              </w:rPr>
            </w:pPr>
            <w:r w:rsidRPr="008F1B6B">
              <w:rPr>
                <w:rFonts w:ascii="Arial" w:hAnsi="Arial" w:cs="Arial"/>
                <w:bCs/>
              </w:rPr>
              <w:t>If you believe that a crime may have been committed</w:t>
            </w:r>
            <w:r>
              <w:rPr>
                <w:rFonts w:ascii="Arial" w:hAnsi="Arial" w:cs="Arial"/>
                <w:bCs/>
              </w:rPr>
              <w:t xml:space="preserve"> has Police Scotland been notified?  Detail below Yes/No/NA  - include Police contact details</w:t>
            </w:r>
          </w:p>
        </w:tc>
      </w:tr>
      <w:tr w:rsidR="00683BAC" w:rsidRPr="00F47077" w14:paraId="427D823B" w14:textId="77777777" w:rsidTr="00683BAC">
        <w:tblPrEx>
          <w:shd w:val="clear" w:color="auto" w:fill="auto"/>
        </w:tblPrEx>
        <w:trPr>
          <w:trHeight w:val="405"/>
        </w:trPr>
        <w:tc>
          <w:tcPr>
            <w:tcW w:w="11624" w:type="dxa"/>
            <w:gridSpan w:val="6"/>
            <w:tcBorders>
              <w:top w:val="single" w:sz="4" w:space="0" w:color="auto"/>
              <w:left w:val="single" w:sz="4" w:space="0" w:color="auto"/>
              <w:bottom w:val="single" w:sz="4" w:space="0" w:color="auto"/>
              <w:right w:val="single" w:sz="4" w:space="0" w:color="auto"/>
            </w:tcBorders>
          </w:tcPr>
          <w:p w14:paraId="3AAD32BA" w14:textId="77777777" w:rsidR="00683BAC" w:rsidRDefault="00683BAC" w:rsidP="00E503DA">
            <w:pPr>
              <w:spacing w:before="120" w:after="120"/>
              <w:rPr>
                <w:rFonts w:ascii="Arial" w:hAnsi="Arial" w:cs="Arial"/>
                <w:bCs/>
              </w:rPr>
            </w:pPr>
          </w:p>
          <w:p w14:paraId="217FE4E9" w14:textId="77777777" w:rsidR="00683BAC" w:rsidRPr="008F1B6B" w:rsidRDefault="00683BAC" w:rsidP="00E503DA">
            <w:pPr>
              <w:spacing w:before="120" w:after="120"/>
              <w:rPr>
                <w:rFonts w:ascii="Arial" w:hAnsi="Arial" w:cs="Arial"/>
                <w:bCs/>
              </w:rPr>
            </w:pPr>
          </w:p>
        </w:tc>
      </w:tr>
      <w:tr w:rsidR="00683BAC" w:rsidRPr="00F47077" w14:paraId="04D7F8B6" w14:textId="77777777" w:rsidTr="00683BAC">
        <w:tblPrEx>
          <w:shd w:val="clear" w:color="auto" w:fill="auto"/>
        </w:tblPrEx>
        <w:trPr>
          <w:trHeight w:val="530"/>
        </w:trPr>
        <w:tc>
          <w:tcPr>
            <w:tcW w:w="11624" w:type="dxa"/>
            <w:gridSpan w:val="6"/>
            <w:tcBorders>
              <w:top w:val="single" w:sz="4" w:space="0" w:color="auto"/>
            </w:tcBorders>
            <w:shd w:val="clear" w:color="auto" w:fill="D9D9D9"/>
          </w:tcPr>
          <w:p w14:paraId="63F9E520" w14:textId="77777777" w:rsidR="00683BAC" w:rsidRPr="00F47077" w:rsidRDefault="00683BAC" w:rsidP="00E503DA">
            <w:pPr>
              <w:rPr>
                <w:rFonts w:ascii="Arial" w:hAnsi="Arial" w:cs="Arial"/>
              </w:rPr>
            </w:pPr>
            <w:r>
              <w:rPr>
                <w:rFonts w:ascii="Arial" w:hAnsi="Arial" w:cs="Arial"/>
              </w:rPr>
              <w:t>What action if any, have you taken to ensure the adult at risk is now safe?</w:t>
            </w:r>
          </w:p>
        </w:tc>
      </w:tr>
      <w:tr w:rsidR="00683BAC" w:rsidRPr="00F47077" w14:paraId="019E50F0" w14:textId="77777777" w:rsidTr="00683BAC">
        <w:tblPrEx>
          <w:shd w:val="clear" w:color="auto" w:fill="auto"/>
        </w:tblPrEx>
        <w:trPr>
          <w:trHeight w:val="724"/>
        </w:trPr>
        <w:tc>
          <w:tcPr>
            <w:tcW w:w="11624" w:type="dxa"/>
            <w:gridSpan w:val="6"/>
            <w:tcBorders>
              <w:bottom w:val="single" w:sz="4" w:space="0" w:color="auto"/>
            </w:tcBorders>
          </w:tcPr>
          <w:p w14:paraId="6C6D09CC" w14:textId="77777777" w:rsidR="00683BAC" w:rsidRDefault="00683BAC" w:rsidP="00E503DA">
            <w:pPr>
              <w:rPr>
                <w:rFonts w:ascii="Arial" w:hAnsi="Arial" w:cs="Arial"/>
              </w:rPr>
            </w:pPr>
          </w:p>
          <w:p w14:paraId="2E1DD358" w14:textId="77777777" w:rsidR="00683BAC" w:rsidRDefault="00683BAC" w:rsidP="00E503DA">
            <w:pPr>
              <w:rPr>
                <w:rFonts w:ascii="Arial" w:hAnsi="Arial" w:cs="Arial"/>
              </w:rPr>
            </w:pPr>
          </w:p>
          <w:p w14:paraId="494190BD" w14:textId="77777777" w:rsidR="00683BAC" w:rsidRDefault="00683BAC" w:rsidP="00E503DA">
            <w:pPr>
              <w:rPr>
                <w:rFonts w:ascii="Arial" w:hAnsi="Arial" w:cs="Arial"/>
              </w:rPr>
            </w:pPr>
          </w:p>
          <w:p w14:paraId="735A7E38" w14:textId="77777777" w:rsidR="00683BAC" w:rsidRDefault="00683BAC" w:rsidP="00E503DA">
            <w:pPr>
              <w:rPr>
                <w:rFonts w:ascii="Arial" w:hAnsi="Arial" w:cs="Arial"/>
              </w:rPr>
            </w:pPr>
          </w:p>
          <w:p w14:paraId="71A92932" w14:textId="77777777" w:rsidR="00683BAC" w:rsidRPr="00F47077" w:rsidRDefault="00683BAC" w:rsidP="00E503DA">
            <w:pPr>
              <w:rPr>
                <w:rFonts w:ascii="Arial" w:hAnsi="Arial" w:cs="Arial"/>
              </w:rPr>
            </w:pPr>
          </w:p>
        </w:tc>
      </w:tr>
      <w:tr w:rsidR="00683BAC" w:rsidRPr="00F47077" w14:paraId="0C081673" w14:textId="77777777" w:rsidTr="00683BAC">
        <w:tblPrEx>
          <w:shd w:val="clear" w:color="auto" w:fill="auto"/>
        </w:tblPrEx>
        <w:trPr>
          <w:trHeight w:val="341"/>
        </w:trPr>
        <w:tc>
          <w:tcPr>
            <w:tcW w:w="11624" w:type="dxa"/>
            <w:gridSpan w:val="6"/>
            <w:tcBorders>
              <w:top w:val="single" w:sz="4" w:space="0" w:color="auto"/>
              <w:left w:val="single" w:sz="4" w:space="0" w:color="auto"/>
              <w:bottom w:val="nil"/>
              <w:right w:val="single" w:sz="4" w:space="0" w:color="auto"/>
            </w:tcBorders>
            <w:shd w:val="clear" w:color="auto" w:fill="D9D9D9"/>
          </w:tcPr>
          <w:p w14:paraId="3193BEB6" w14:textId="77777777" w:rsidR="00683BAC" w:rsidRPr="00553B2C" w:rsidRDefault="00683BAC" w:rsidP="00E503DA">
            <w:pPr>
              <w:spacing w:before="120" w:after="120"/>
              <w:rPr>
                <w:rFonts w:ascii="Arial" w:hAnsi="Arial" w:cs="Arial"/>
                <w:bCs/>
              </w:rPr>
            </w:pPr>
            <w:r w:rsidRPr="00553B2C">
              <w:rPr>
                <w:rFonts w:ascii="Arial" w:hAnsi="Arial" w:cs="Arial"/>
                <w:bCs/>
              </w:rPr>
              <w:t>Details of the alleged harmer if known:</w:t>
            </w:r>
          </w:p>
        </w:tc>
      </w:tr>
      <w:tr w:rsidR="00683BAC" w:rsidRPr="00F47077" w14:paraId="297005A2" w14:textId="77777777" w:rsidTr="00683BAC">
        <w:tblPrEx>
          <w:shd w:val="clear" w:color="auto" w:fill="auto"/>
        </w:tblPrEx>
        <w:trPr>
          <w:trHeight w:val="368"/>
        </w:trPr>
        <w:tc>
          <w:tcPr>
            <w:tcW w:w="3090" w:type="dxa"/>
            <w:tcBorders>
              <w:top w:val="nil"/>
              <w:left w:val="single" w:sz="4" w:space="0" w:color="auto"/>
              <w:bottom w:val="nil"/>
              <w:right w:val="nil"/>
            </w:tcBorders>
          </w:tcPr>
          <w:p w14:paraId="2D51FFF3" w14:textId="77777777" w:rsidR="00683BAC" w:rsidRPr="00F47077" w:rsidRDefault="00683BAC" w:rsidP="00E503DA">
            <w:pPr>
              <w:spacing w:before="60" w:after="60"/>
              <w:rPr>
                <w:rFonts w:ascii="Arial" w:hAnsi="Arial" w:cs="Arial"/>
              </w:rPr>
            </w:pPr>
            <w:r w:rsidRPr="00F47077">
              <w:rPr>
                <w:rFonts w:ascii="Arial" w:hAnsi="Arial" w:cs="Arial"/>
              </w:rPr>
              <w:t>Name:</w:t>
            </w:r>
          </w:p>
        </w:tc>
        <w:tc>
          <w:tcPr>
            <w:tcW w:w="8534" w:type="dxa"/>
            <w:gridSpan w:val="5"/>
            <w:tcBorders>
              <w:top w:val="nil"/>
              <w:left w:val="nil"/>
              <w:bottom w:val="single" w:sz="4" w:space="0" w:color="auto"/>
              <w:right w:val="single" w:sz="4" w:space="0" w:color="auto"/>
            </w:tcBorders>
          </w:tcPr>
          <w:p w14:paraId="3DD4D805" w14:textId="77777777" w:rsidR="00683BAC" w:rsidRPr="00F47077" w:rsidRDefault="00683BAC" w:rsidP="00E503DA">
            <w:pPr>
              <w:spacing w:before="60" w:after="60"/>
              <w:rPr>
                <w:rFonts w:ascii="Arial" w:hAnsi="Arial" w:cs="Arial"/>
              </w:rPr>
            </w:pPr>
          </w:p>
        </w:tc>
      </w:tr>
      <w:tr w:rsidR="00683BAC" w:rsidRPr="00F47077" w14:paraId="066BC049" w14:textId="77777777" w:rsidTr="00683BAC">
        <w:tblPrEx>
          <w:shd w:val="clear" w:color="auto" w:fill="auto"/>
        </w:tblPrEx>
        <w:trPr>
          <w:trHeight w:val="366"/>
        </w:trPr>
        <w:tc>
          <w:tcPr>
            <w:tcW w:w="3090" w:type="dxa"/>
            <w:tcBorders>
              <w:top w:val="nil"/>
              <w:left w:val="single" w:sz="4" w:space="0" w:color="auto"/>
              <w:bottom w:val="nil"/>
              <w:right w:val="nil"/>
            </w:tcBorders>
          </w:tcPr>
          <w:p w14:paraId="4994D07F" w14:textId="77777777" w:rsidR="00683BAC" w:rsidRPr="00F47077" w:rsidRDefault="00683BAC" w:rsidP="00E503DA">
            <w:pPr>
              <w:spacing w:before="60" w:after="60"/>
              <w:rPr>
                <w:rFonts w:ascii="Arial" w:hAnsi="Arial" w:cs="Arial"/>
              </w:rPr>
            </w:pPr>
            <w:r w:rsidRPr="00F47077">
              <w:rPr>
                <w:rFonts w:ascii="Arial" w:hAnsi="Arial" w:cs="Arial"/>
              </w:rPr>
              <w:t>Address:</w:t>
            </w:r>
          </w:p>
        </w:tc>
        <w:tc>
          <w:tcPr>
            <w:tcW w:w="8534" w:type="dxa"/>
            <w:gridSpan w:val="5"/>
            <w:tcBorders>
              <w:top w:val="single" w:sz="4" w:space="0" w:color="auto"/>
              <w:left w:val="nil"/>
              <w:bottom w:val="single" w:sz="4" w:space="0" w:color="auto"/>
              <w:right w:val="single" w:sz="4" w:space="0" w:color="auto"/>
            </w:tcBorders>
          </w:tcPr>
          <w:p w14:paraId="6D0F7E43" w14:textId="77777777" w:rsidR="00683BAC" w:rsidRPr="00F47077" w:rsidRDefault="00683BAC" w:rsidP="00E503DA">
            <w:pPr>
              <w:spacing w:before="60" w:after="60"/>
              <w:rPr>
                <w:rFonts w:ascii="Arial" w:hAnsi="Arial" w:cs="Arial"/>
              </w:rPr>
            </w:pPr>
          </w:p>
        </w:tc>
      </w:tr>
      <w:tr w:rsidR="00683BAC" w:rsidRPr="00F47077" w14:paraId="28A2BE3F" w14:textId="77777777" w:rsidTr="00683BAC">
        <w:tblPrEx>
          <w:shd w:val="clear" w:color="auto" w:fill="auto"/>
        </w:tblPrEx>
        <w:trPr>
          <w:trHeight w:val="366"/>
        </w:trPr>
        <w:tc>
          <w:tcPr>
            <w:tcW w:w="3090" w:type="dxa"/>
            <w:tcBorders>
              <w:top w:val="nil"/>
              <w:left w:val="single" w:sz="4" w:space="0" w:color="auto"/>
              <w:bottom w:val="nil"/>
              <w:right w:val="nil"/>
            </w:tcBorders>
          </w:tcPr>
          <w:p w14:paraId="6EBC7261" w14:textId="77777777" w:rsidR="00683BAC" w:rsidRPr="00F47077" w:rsidRDefault="00683BAC" w:rsidP="00E503DA">
            <w:pPr>
              <w:spacing w:before="60" w:after="60"/>
              <w:rPr>
                <w:rFonts w:ascii="Arial" w:hAnsi="Arial" w:cs="Arial"/>
              </w:rPr>
            </w:pPr>
          </w:p>
        </w:tc>
        <w:tc>
          <w:tcPr>
            <w:tcW w:w="8534" w:type="dxa"/>
            <w:gridSpan w:val="5"/>
            <w:tcBorders>
              <w:top w:val="single" w:sz="4" w:space="0" w:color="auto"/>
              <w:left w:val="nil"/>
              <w:bottom w:val="single" w:sz="4" w:space="0" w:color="auto"/>
              <w:right w:val="single" w:sz="4" w:space="0" w:color="auto"/>
            </w:tcBorders>
          </w:tcPr>
          <w:p w14:paraId="4E7CE67A" w14:textId="77777777" w:rsidR="00683BAC" w:rsidRPr="00F47077" w:rsidRDefault="00683BAC" w:rsidP="00E503DA">
            <w:pPr>
              <w:spacing w:before="60" w:after="60"/>
              <w:rPr>
                <w:rFonts w:ascii="Arial" w:hAnsi="Arial" w:cs="Arial"/>
              </w:rPr>
            </w:pPr>
          </w:p>
        </w:tc>
      </w:tr>
      <w:tr w:rsidR="00683BAC" w:rsidRPr="00F47077" w14:paraId="44D09A85" w14:textId="77777777" w:rsidTr="00683BAC">
        <w:tblPrEx>
          <w:shd w:val="clear" w:color="auto" w:fill="auto"/>
        </w:tblPrEx>
        <w:trPr>
          <w:trHeight w:val="366"/>
        </w:trPr>
        <w:tc>
          <w:tcPr>
            <w:tcW w:w="3090" w:type="dxa"/>
            <w:tcBorders>
              <w:top w:val="nil"/>
              <w:left w:val="single" w:sz="4" w:space="0" w:color="auto"/>
              <w:bottom w:val="nil"/>
              <w:right w:val="nil"/>
            </w:tcBorders>
          </w:tcPr>
          <w:p w14:paraId="06694E42" w14:textId="77777777" w:rsidR="00683BAC" w:rsidRPr="00F47077" w:rsidRDefault="00683BAC" w:rsidP="00E503DA">
            <w:pPr>
              <w:spacing w:before="60" w:after="60"/>
              <w:rPr>
                <w:rFonts w:ascii="Arial" w:hAnsi="Arial" w:cs="Arial"/>
              </w:rPr>
            </w:pPr>
          </w:p>
        </w:tc>
        <w:tc>
          <w:tcPr>
            <w:tcW w:w="8534" w:type="dxa"/>
            <w:gridSpan w:val="5"/>
            <w:tcBorders>
              <w:top w:val="single" w:sz="4" w:space="0" w:color="auto"/>
              <w:left w:val="nil"/>
              <w:bottom w:val="single" w:sz="4" w:space="0" w:color="auto"/>
              <w:right w:val="single" w:sz="4" w:space="0" w:color="auto"/>
            </w:tcBorders>
          </w:tcPr>
          <w:p w14:paraId="10EBE583" w14:textId="77777777" w:rsidR="00683BAC" w:rsidRPr="00F47077" w:rsidRDefault="00683BAC" w:rsidP="00E503DA">
            <w:pPr>
              <w:spacing w:before="60" w:after="60"/>
              <w:rPr>
                <w:rFonts w:ascii="Arial" w:hAnsi="Arial" w:cs="Arial"/>
              </w:rPr>
            </w:pPr>
          </w:p>
        </w:tc>
      </w:tr>
      <w:tr w:rsidR="00683BAC" w:rsidRPr="00F47077" w14:paraId="6761A949" w14:textId="77777777" w:rsidTr="00683BAC">
        <w:tblPrEx>
          <w:shd w:val="clear" w:color="auto" w:fill="auto"/>
        </w:tblPrEx>
        <w:trPr>
          <w:trHeight w:val="366"/>
        </w:trPr>
        <w:tc>
          <w:tcPr>
            <w:tcW w:w="3090" w:type="dxa"/>
            <w:tcBorders>
              <w:top w:val="nil"/>
              <w:left w:val="single" w:sz="4" w:space="0" w:color="auto"/>
              <w:bottom w:val="nil"/>
              <w:right w:val="nil"/>
            </w:tcBorders>
          </w:tcPr>
          <w:p w14:paraId="11C4C88B" w14:textId="77777777" w:rsidR="00683BAC" w:rsidRPr="00F47077" w:rsidRDefault="00683BAC" w:rsidP="00E503DA">
            <w:pPr>
              <w:spacing w:before="60" w:after="60"/>
              <w:rPr>
                <w:rFonts w:ascii="Arial" w:hAnsi="Arial" w:cs="Arial"/>
              </w:rPr>
            </w:pPr>
            <w:r w:rsidRPr="00F47077">
              <w:rPr>
                <w:rFonts w:ascii="Arial" w:hAnsi="Arial" w:cs="Arial"/>
              </w:rPr>
              <w:t>Relationship to adult:</w:t>
            </w:r>
          </w:p>
        </w:tc>
        <w:tc>
          <w:tcPr>
            <w:tcW w:w="8534" w:type="dxa"/>
            <w:gridSpan w:val="5"/>
            <w:tcBorders>
              <w:top w:val="single" w:sz="4" w:space="0" w:color="auto"/>
              <w:left w:val="nil"/>
              <w:bottom w:val="single" w:sz="4" w:space="0" w:color="auto"/>
              <w:right w:val="single" w:sz="4" w:space="0" w:color="auto"/>
            </w:tcBorders>
          </w:tcPr>
          <w:p w14:paraId="454E495F" w14:textId="77777777" w:rsidR="00683BAC" w:rsidRPr="00F47077" w:rsidRDefault="00683BAC" w:rsidP="00E503DA">
            <w:pPr>
              <w:spacing w:before="60" w:after="60"/>
              <w:rPr>
                <w:rFonts w:ascii="Arial" w:hAnsi="Arial" w:cs="Arial"/>
              </w:rPr>
            </w:pPr>
          </w:p>
        </w:tc>
      </w:tr>
      <w:tr w:rsidR="00683BAC" w:rsidRPr="00F47077" w14:paraId="4513DA13" w14:textId="77777777" w:rsidTr="00683BAC">
        <w:tblPrEx>
          <w:shd w:val="clear" w:color="auto" w:fill="auto"/>
        </w:tblPrEx>
        <w:trPr>
          <w:trHeight w:val="366"/>
        </w:trPr>
        <w:tc>
          <w:tcPr>
            <w:tcW w:w="3090" w:type="dxa"/>
            <w:tcBorders>
              <w:top w:val="nil"/>
              <w:left w:val="single" w:sz="4" w:space="0" w:color="auto"/>
              <w:bottom w:val="single" w:sz="4" w:space="0" w:color="auto"/>
              <w:right w:val="nil"/>
            </w:tcBorders>
          </w:tcPr>
          <w:p w14:paraId="28A84550" w14:textId="77777777" w:rsidR="00683BAC" w:rsidRPr="00F47077" w:rsidRDefault="00683BAC" w:rsidP="00E503DA">
            <w:pPr>
              <w:spacing w:before="60" w:after="60"/>
              <w:rPr>
                <w:rFonts w:ascii="Arial" w:hAnsi="Arial" w:cs="Arial"/>
              </w:rPr>
            </w:pPr>
          </w:p>
        </w:tc>
        <w:tc>
          <w:tcPr>
            <w:tcW w:w="8534" w:type="dxa"/>
            <w:gridSpan w:val="5"/>
            <w:tcBorders>
              <w:top w:val="single" w:sz="4" w:space="0" w:color="auto"/>
              <w:left w:val="nil"/>
              <w:bottom w:val="single" w:sz="4" w:space="0" w:color="auto"/>
              <w:right w:val="single" w:sz="4" w:space="0" w:color="auto"/>
            </w:tcBorders>
          </w:tcPr>
          <w:p w14:paraId="5A77E833" w14:textId="77777777" w:rsidR="00683BAC" w:rsidRPr="00F47077" w:rsidRDefault="00683BAC" w:rsidP="00E503DA">
            <w:pPr>
              <w:spacing w:before="60" w:after="60"/>
              <w:rPr>
                <w:rFonts w:ascii="Arial" w:hAnsi="Arial" w:cs="Arial"/>
              </w:rPr>
            </w:pPr>
          </w:p>
        </w:tc>
      </w:tr>
      <w:tr w:rsidR="00683BAC" w:rsidRPr="00F47077" w14:paraId="6D69F0C3" w14:textId="77777777" w:rsidTr="00683BAC">
        <w:tblPrEx>
          <w:shd w:val="clear" w:color="auto" w:fill="auto"/>
        </w:tblPrEx>
        <w:trPr>
          <w:trHeight w:val="351"/>
        </w:trPr>
        <w:tc>
          <w:tcPr>
            <w:tcW w:w="11624" w:type="dxa"/>
            <w:gridSpan w:val="6"/>
            <w:shd w:val="clear" w:color="auto" w:fill="D9D9D9"/>
          </w:tcPr>
          <w:p w14:paraId="25A1D3CF" w14:textId="77777777" w:rsidR="00683BAC" w:rsidRDefault="00683BAC" w:rsidP="00E503DA">
            <w:pPr>
              <w:rPr>
                <w:rFonts w:ascii="Arial" w:hAnsi="Arial" w:cs="Arial"/>
                <w:bCs/>
              </w:rPr>
            </w:pPr>
            <w:r w:rsidRPr="00553B2C">
              <w:rPr>
                <w:rFonts w:ascii="Arial" w:hAnsi="Arial" w:cs="Arial"/>
                <w:bCs/>
              </w:rPr>
              <w:t>Is there any further additional information that you consider relevant to this referra</w:t>
            </w:r>
            <w:r>
              <w:rPr>
                <w:rFonts w:ascii="Arial" w:hAnsi="Arial" w:cs="Arial"/>
                <w:bCs/>
              </w:rPr>
              <w:t>l?</w:t>
            </w:r>
          </w:p>
          <w:p w14:paraId="4C477BEC" w14:textId="77777777" w:rsidR="00683BAC" w:rsidRPr="00553B2C" w:rsidRDefault="00683BAC" w:rsidP="00E503DA">
            <w:pPr>
              <w:rPr>
                <w:rFonts w:ascii="Arial" w:hAnsi="Arial" w:cs="Arial"/>
              </w:rPr>
            </w:pPr>
            <w:r>
              <w:rPr>
                <w:rFonts w:ascii="Arial" w:hAnsi="Arial" w:cs="Arial"/>
                <w:bCs/>
              </w:rPr>
              <w:t>(</w:t>
            </w:r>
            <w:r w:rsidRPr="00BC45E9">
              <w:rPr>
                <w:rFonts w:ascii="Arial" w:hAnsi="Arial" w:cs="Arial"/>
                <w:bCs/>
                <w:sz w:val="20"/>
                <w:szCs w:val="20"/>
              </w:rPr>
              <w:t>You should include any previous concerns/incidents that you are aware o</w:t>
            </w:r>
            <w:r>
              <w:rPr>
                <w:rFonts w:ascii="Arial" w:hAnsi="Arial" w:cs="Arial"/>
                <w:bCs/>
                <w:sz w:val="20"/>
                <w:szCs w:val="20"/>
              </w:rPr>
              <w:t>f).</w:t>
            </w:r>
          </w:p>
        </w:tc>
      </w:tr>
      <w:tr w:rsidR="00683BAC" w:rsidRPr="00F47077" w14:paraId="75908AC6" w14:textId="77777777" w:rsidTr="00683BAC">
        <w:tblPrEx>
          <w:shd w:val="clear" w:color="auto" w:fill="auto"/>
        </w:tblPrEx>
        <w:trPr>
          <w:trHeight w:val="555"/>
        </w:trPr>
        <w:tc>
          <w:tcPr>
            <w:tcW w:w="11624" w:type="dxa"/>
            <w:gridSpan w:val="6"/>
          </w:tcPr>
          <w:p w14:paraId="1446557D" w14:textId="77777777" w:rsidR="00683BAC" w:rsidRDefault="00683BAC" w:rsidP="00E503DA">
            <w:pPr>
              <w:rPr>
                <w:rFonts w:ascii="Arial" w:hAnsi="Arial" w:cs="Arial"/>
              </w:rPr>
            </w:pPr>
          </w:p>
          <w:p w14:paraId="694A5E92" w14:textId="77777777" w:rsidR="00683BAC" w:rsidRDefault="00683BAC" w:rsidP="00E503DA">
            <w:pPr>
              <w:rPr>
                <w:rFonts w:ascii="Arial" w:hAnsi="Arial" w:cs="Arial"/>
              </w:rPr>
            </w:pPr>
          </w:p>
          <w:p w14:paraId="651AEFC9" w14:textId="77777777" w:rsidR="00683BAC" w:rsidRDefault="00683BAC" w:rsidP="00E503DA">
            <w:pPr>
              <w:rPr>
                <w:rFonts w:ascii="Arial" w:hAnsi="Arial" w:cs="Arial"/>
              </w:rPr>
            </w:pPr>
          </w:p>
          <w:p w14:paraId="556DEFAC" w14:textId="77777777" w:rsidR="00683BAC" w:rsidRPr="00F47077" w:rsidRDefault="00683BAC" w:rsidP="00E503DA">
            <w:pPr>
              <w:rPr>
                <w:rFonts w:ascii="Arial" w:hAnsi="Arial" w:cs="Arial"/>
              </w:rPr>
            </w:pPr>
          </w:p>
        </w:tc>
      </w:tr>
      <w:tr w:rsidR="00683BAC" w:rsidRPr="00F47077" w14:paraId="75D2438E" w14:textId="77777777" w:rsidTr="00683BAC">
        <w:tblPrEx>
          <w:shd w:val="clear" w:color="auto" w:fill="auto"/>
        </w:tblPrEx>
        <w:trPr>
          <w:trHeight w:val="388"/>
        </w:trPr>
        <w:tc>
          <w:tcPr>
            <w:tcW w:w="3369" w:type="dxa"/>
            <w:gridSpan w:val="2"/>
          </w:tcPr>
          <w:p w14:paraId="4528C058" w14:textId="77777777" w:rsidR="00683BAC" w:rsidRPr="00F47077" w:rsidRDefault="00683BAC" w:rsidP="00E503DA">
            <w:pPr>
              <w:spacing w:before="60" w:after="60"/>
              <w:rPr>
                <w:rFonts w:ascii="Arial" w:hAnsi="Arial" w:cs="Arial"/>
              </w:rPr>
            </w:pPr>
            <w:r w:rsidRPr="00F47077">
              <w:rPr>
                <w:rFonts w:ascii="Arial" w:hAnsi="Arial" w:cs="Arial"/>
              </w:rPr>
              <w:t>Referrer signature:</w:t>
            </w:r>
          </w:p>
        </w:tc>
        <w:tc>
          <w:tcPr>
            <w:tcW w:w="8255" w:type="dxa"/>
            <w:gridSpan w:val="4"/>
          </w:tcPr>
          <w:p w14:paraId="4767D7E5" w14:textId="77777777" w:rsidR="00683BAC" w:rsidRPr="00F47077" w:rsidRDefault="00683BAC" w:rsidP="00E503DA">
            <w:pPr>
              <w:spacing w:before="60" w:after="60"/>
              <w:rPr>
                <w:rFonts w:ascii="Arial" w:hAnsi="Arial" w:cs="Arial"/>
              </w:rPr>
            </w:pPr>
          </w:p>
        </w:tc>
      </w:tr>
      <w:tr w:rsidR="00683BAC" w:rsidRPr="00F47077" w14:paraId="15C362F0" w14:textId="77777777" w:rsidTr="00683BAC">
        <w:tblPrEx>
          <w:shd w:val="clear" w:color="auto" w:fill="auto"/>
        </w:tblPrEx>
        <w:trPr>
          <w:trHeight w:val="386"/>
        </w:trPr>
        <w:tc>
          <w:tcPr>
            <w:tcW w:w="3369" w:type="dxa"/>
            <w:gridSpan w:val="2"/>
          </w:tcPr>
          <w:p w14:paraId="1E7696D9" w14:textId="77777777" w:rsidR="00683BAC" w:rsidRPr="00F47077" w:rsidRDefault="00683BAC" w:rsidP="00E503DA">
            <w:pPr>
              <w:spacing w:before="60" w:after="60"/>
              <w:rPr>
                <w:rFonts w:ascii="Arial" w:hAnsi="Arial" w:cs="Arial"/>
              </w:rPr>
            </w:pPr>
            <w:r w:rsidRPr="00F47077">
              <w:rPr>
                <w:rFonts w:ascii="Arial" w:hAnsi="Arial" w:cs="Arial"/>
              </w:rPr>
              <w:t>Print name:</w:t>
            </w:r>
          </w:p>
        </w:tc>
        <w:tc>
          <w:tcPr>
            <w:tcW w:w="8255" w:type="dxa"/>
            <w:gridSpan w:val="4"/>
          </w:tcPr>
          <w:p w14:paraId="4685CAD7" w14:textId="77777777" w:rsidR="00683BAC" w:rsidRPr="00F47077" w:rsidRDefault="00683BAC" w:rsidP="00E503DA">
            <w:pPr>
              <w:spacing w:before="60" w:after="60"/>
              <w:rPr>
                <w:rFonts w:ascii="Arial" w:hAnsi="Arial" w:cs="Arial"/>
              </w:rPr>
            </w:pPr>
          </w:p>
        </w:tc>
      </w:tr>
      <w:tr w:rsidR="00683BAC" w:rsidRPr="00F47077" w14:paraId="715E714C" w14:textId="77777777" w:rsidTr="00683BAC">
        <w:tblPrEx>
          <w:shd w:val="clear" w:color="auto" w:fill="auto"/>
        </w:tblPrEx>
        <w:trPr>
          <w:trHeight w:val="386"/>
        </w:trPr>
        <w:tc>
          <w:tcPr>
            <w:tcW w:w="3369" w:type="dxa"/>
            <w:gridSpan w:val="2"/>
          </w:tcPr>
          <w:p w14:paraId="03B759F2" w14:textId="77777777" w:rsidR="00683BAC" w:rsidRPr="00F47077" w:rsidRDefault="00683BAC" w:rsidP="00E503DA">
            <w:pPr>
              <w:spacing w:before="60" w:after="60"/>
              <w:rPr>
                <w:rFonts w:ascii="Arial" w:hAnsi="Arial" w:cs="Arial"/>
              </w:rPr>
            </w:pPr>
            <w:r w:rsidRPr="00F47077">
              <w:rPr>
                <w:rFonts w:ascii="Arial" w:hAnsi="Arial" w:cs="Arial"/>
              </w:rPr>
              <w:t>Designation</w:t>
            </w:r>
            <w:r>
              <w:rPr>
                <w:rFonts w:ascii="Arial" w:hAnsi="Arial" w:cs="Arial"/>
              </w:rPr>
              <w:t>:</w:t>
            </w:r>
          </w:p>
        </w:tc>
        <w:tc>
          <w:tcPr>
            <w:tcW w:w="8255" w:type="dxa"/>
            <w:gridSpan w:val="4"/>
          </w:tcPr>
          <w:p w14:paraId="2C025AB4" w14:textId="77777777" w:rsidR="00683BAC" w:rsidRPr="00F47077" w:rsidRDefault="00683BAC" w:rsidP="00E503DA">
            <w:pPr>
              <w:spacing w:before="60" w:after="60"/>
              <w:rPr>
                <w:rFonts w:ascii="Arial" w:hAnsi="Arial" w:cs="Arial"/>
              </w:rPr>
            </w:pPr>
          </w:p>
        </w:tc>
      </w:tr>
      <w:tr w:rsidR="00683BAC" w:rsidRPr="00F47077" w14:paraId="0B7197D2" w14:textId="77777777" w:rsidTr="00683BAC">
        <w:tblPrEx>
          <w:shd w:val="clear" w:color="auto" w:fill="auto"/>
        </w:tblPrEx>
        <w:trPr>
          <w:trHeight w:val="386"/>
        </w:trPr>
        <w:tc>
          <w:tcPr>
            <w:tcW w:w="3369" w:type="dxa"/>
            <w:gridSpan w:val="2"/>
          </w:tcPr>
          <w:p w14:paraId="4F2D5C81" w14:textId="77777777" w:rsidR="00683BAC" w:rsidRPr="00F47077" w:rsidRDefault="00683BAC" w:rsidP="00E503DA">
            <w:pPr>
              <w:spacing w:before="60" w:after="60"/>
              <w:rPr>
                <w:rFonts w:ascii="Arial" w:hAnsi="Arial" w:cs="Arial"/>
              </w:rPr>
            </w:pPr>
            <w:r w:rsidRPr="00F47077">
              <w:rPr>
                <w:rFonts w:ascii="Arial" w:hAnsi="Arial" w:cs="Arial"/>
              </w:rPr>
              <w:t>Contact details</w:t>
            </w:r>
            <w:r>
              <w:rPr>
                <w:rFonts w:ascii="Arial" w:hAnsi="Arial" w:cs="Arial"/>
              </w:rPr>
              <w:t>:</w:t>
            </w:r>
          </w:p>
        </w:tc>
        <w:tc>
          <w:tcPr>
            <w:tcW w:w="8255" w:type="dxa"/>
            <w:gridSpan w:val="4"/>
          </w:tcPr>
          <w:p w14:paraId="1A42B049" w14:textId="77777777" w:rsidR="00683BAC" w:rsidRPr="00F47077" w:rsidRDefault="00683BAC" w:rsidP="00E503DA">
            <w:pPr>
              <w:spacing w:before="60" w:after="60"/>
              <w:rPr>
                <w:rFonts w:ascii="Arial" w:hAnsi="Arial" w:cs="Arial"/>
              </w:rPr>
            </w:pPr>
          </w:p>
        </w:tc>
      </w:tr>
      <w:tr w:rsidR="00683BAC" w:rsidRPr="00F47077" w14:paraId="626551EB" w14:textId="77777777" w:rsidTr="00683BAC">
        <w:tblPrEx>
          <w:shd w:val="clear" w:color="auto" w:fill="auto"/>
        </w:tblPrEx>
        <w:trPr>
          <w:trHeight w:val="386"/>
        </w:trPr>
        <w:tc>
          <w:tcPr>
            <w:tcW w:w="3369" w:type="dxa"/>
            <w:gridSpan w:val="2"/>
          </w:tcPr>
          <w:p w14:paraId="1FDA08B7" w14:textId="77777777" w:rsidR="00683BAC" w:rsidRPr="00F47077" w:rsidRDefault="00683BAC" w:rsidP="00E503DA">
            <w:pPr>
              <w:spacing w:before="60" w:after="60"/>
              <w:rPr>
                <w:rFonts w:ascii="Arial" w:hAnsi="Arial" w:cs="Arial"/>
              </w:rPr>
            </w:pPr>
            <w:r w:rsidRPr="00F47077">
              <w:rPr>
                <w:rFonts w:ascii="Arial" w:hAnsi="Arial" w:cs="Arial"/>
              </w:rPr>
              <w:t>Email address</w:t>
            </w:r>
            <w:r>
              <w:rPr>
                <w:rFonts w:ascii="Arial" w:hAnsi="Arial" w:cs="Arial"/>
              </w:rPr>
              <w:t>:</w:t>
            </w:r>
          </w:p>
        </w:tc>
        <w:tc>
          <w:tcPr>
            <w:tcW w:w="8255" w:type="dxa"/>
            <w:gridSpan w:val="4"/>
          </w:tcPr>
          <w:p w14:paraId="0A8D1B84" w14:textId="77777777" w:rsidR="00683BAC" w:rsidRPr="00F47077" w:rsidRDefault="00683BAC" w:rsidP="00E503DA">
            <w:pPr>
              <w:spacing w:before="60" w:after="60"/>
              <w:rPr>
                <w:rFonts w:ascii="Arial" w:hAnsi="Arial" w:cs="Arial"/>
              </w:rPr>
            </w:pPr>
          </w:p>
        </w:tc>
      </w:tr>
      <w:tr w:rsidR="00683BAC" w:rsidRPr="00F47077" w14:paraId="2EC6F407" w14:textId="77777777" w:rsidTr="00683BAC">
        <w:tblPrEx>
          <w:shd w:val="clear" w:color="auto" w:fill="auto"/>
        </w:tblPrEx>
        <w:trPr>
          <w:trHeight w:val="386"/>
        </w:trPr>
        <w:tc>
          <w:tcPr>
            <w:tcW w:w="3369" w:type="dxa"/>
            <w:gridSpan w:val="2"/>
          </w:tcPr>
          <w:p w14:paraId="6404A2B3" w14:textId="77777777" w:rsidR="00683BAC" w:rsidRPr="00F47077" w:rsidRDefault="00683BAC" w:rsidP="00E503DA">
            <w:pPr>
              <w:spacing w:before="60" w:after="60"/>
              <w:rPr>
                <w:rFonts w:ascii="Arial" w:hAnsi="Arial" w:cs="Arial"/>
              </w:rPr>
            </w:pPr>
            <w:r w:rsidRPr="00F47077">
              <w:rPr>
                <w:rFonts w:ascii="Arial" w:hAnsi="Arial" w:cs="Arial"/>
              </w:rPr>
              <w:t>Date:</w:t>
            </w:r>
          </w:p>
        </w:tc>
        <w:tc>
          <w:tcPr>
            <w:tcW w:w="8255" w:type="dxa"/>
            <w:gridSpan w:val="4"/>
          </w:tcPr>
          <w:p w14:paraId="20E2904F" w14:textId="77777777" w:rsidR="00683BAC" w:rsidRPr="00F47077" w:rsidRDefault="00683BAC" w:rsidP="00E503DA">
            <w:pPr>
              <w:spacing w:before="60" w:after="60"/>
              <w:rPr>
                <w:rFonts w:ascii="Arial" w:hAnsi="Arial" w:cs="Arial"/>
              </w:rPr>
            </w:pPr>
          </w:p>
        </w:tc>
      </w:tr>
    </w:tbl>
    <w:p w14:paraId="4C3A0540" w14:textId="77777777" w:rsidR="00683BAC" w:rsidRPr="00683BAC" w:rsidRDefault="00683BAC">
      <w:pPr>
        <w:rPr>
          <w:rFonts w:ascii="Arial" w:hAnsi="Arial" w:cs="Arial"/>
          <w:b/>
          <w:bCs/>
          <w:u w:val="single"/>
        </w:rPr>
      </w:pPr>
    </w:p>
    <w:sectPr w:rsidR="00683BAC" w:rsidRPr="00683BAC">
      <w:footerReference w:type="default" r:id="rId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D934C" w14:textId="77777777" w:rsidR="002D5186" w:rsidRDefault="002D5186" w:rsidP="001B5CB4">
      <w:pPr>
        <w:spacing w:after="0" w:line="240" w:lineRule="auto"/>
      </w:pPr>
      <w:r>
        <w:separator/>
      </w:r>
    </w:p>
  </w:endnote>
  <w:endnote w:type="continuationSeparator" w:id="0">
    <w:p w14:paraId="13F9A5B4" w14:textId="77777777" w:rsidR="002D5186" w:rsidRDefault="002D5186" w:rsidP="001B5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0001031"/>
      <w:docPartObj>
        <w:docPartGallery w:val="Page Numbers (Bottom of Page)"/>
        <w:docPartUnique/>
      </w:docPartObj>
    </w:sdtPr>
    <w:sdtEndPr>
      <w:rPr>
        <w:noProof/>
      </w:rPr>
    </w:sdtEndPr>
    <w:sdtContent>
      <w:p w14:paraId="71FC70EB" w14:textId="205113E8" w:rsidR="00E503DA" w:rsidRDefault="00E503DA">
        <w:pPr>
          <w:pStyle w:val="Footer"/>
          <w:jc w:val="right"/>
        </w:pPr>
        <w:r>
          <w:fldChar w:fldCharType="begin"/>
        </w:r>
        <w:r>
          <w:instrText xml:space="preserve"> PAGE   \* MERGEFORMAT </w:instrText>
        </w:r>
        <w:r>
          <w:fldChar w:fldCharType="separate"/>
        </w:r>
        <w:r w:rsidR="002939F7">
          <w:rPr>
            <w:noProof/>
          </w:rPr>
          <w:t>17</w:t>
        </w:r>
        <w:r>
          <w:rPr>
            <w:noProof/>
          </w:rPr>
          <w:fldChar w:fldCharType="end"/>
        </w:r>
      </w:p>
    </w:sdtContent>
  </w:sdt>
  <w:p w14:paraId="7D0906F4" w14:textId="77777777" w:rsidR="00E503DA" w:rsidRDefault="00E503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D3B62" w14:textId="77777777" w:rsidR="002D5186" w:rsidRDefault="002D5186" w:rsidP="001B5CB4">
      <w:pPr>
        <w:spacing w:after="0" w:line="240" w:lineRule="auto"/>
      </w:pPr>
      <w:r>
        <w:separator/>
      </w:r>
    </w:p>
  </w:footnote>
  <w:footnote w:type="continuationSeparator" w:id="0">
    <w:p w14:paraId="5D678B03" w14:textId="77777777" w:rsidR="002D5186" w:rsidRDefault="002D5186" w:rsidP="001B5C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F5060"/>
    <w:multiLevelType w:val="hybridMultilevel"/>
    <w:tmpl w:val="BA2E1B4E"/>
    <w:lvl w:ilvl="0" w:tplc="08090001">
      <w:start w:val="1"/>
      <w:numFmt w:val="bullet"/>
      <w:lvlText w:val=""/>
      <w:lvlJc w:val="left"/>
      <w:pPr>
        <w:tabs>
          <w:tab w:val="num" w:pos="720"/>
        </w:tabs>
        <w:ind w:left="720" w:hanging="360"/>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59431D"/>
    <w:multiLevelType w:val="hybridMultilevel"/>
    <w:tmpl w:val="C0E48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013E59"/>
    <w:multiLevelType w:val="hybridMultilevel"/>
    <w:tmpl w:val="82069040"/>
    <w:lvl w:ilvl="0" w:tplc="538E0536">
      <w:start w:val="1"/>
      <w:numFmt w:val="bullet"/>
      <w:lvlText w:val=""/>
      <w:lvlJc w:val="left"/>
      <w:pPr>
        <w:tabs>
          <w:tab w:val="num" w:pos="720"/>
        </w:tabs>
        <w:ind w:left="72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8F06EE"/>
    <w:multiLevelType w:val="hybridMultilevel"/>
    <w:tmpl w:val="F5C05A32"/>
    <w:lvl w:ilvl="0" w:tplc="F306F28E">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D9F240C"/>
    <w:multiLevelType w:val="hybridMultilevel"/>
    <w:tmpl w:val="4D984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AC0C37"/>
    <w:multiLevelType w:val="hybridMultilevel"/>
    <w:tmpl w:val="FC6C59BA"/>
    <w:lvl w:ilvl="0" w:tplc="75C48202">
      <w:numFmt w:val="bullet"/>
      <w:lvlText w:val="•"/>
      <w:lvlJc w:val="left"/>
      <w:pPr>
        <w:ind w:left="1080" w:hanging="72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6BC395A"/>
    <w:multiLevelType w:val="hybridMultilevel"/>
    <w:tmpl w:val="44107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51170A"/>
    <w:multiLevelType w:val="hybridMultilevel"/>
    <w:tmpl w:val="08DA07D6"/>
    <w:lvl w:ilvl="0" w:tplc="E9D4F6AA">
      <w:start w:val="2"/>
      <w:numFmt w:val="lowerLetter"/>
      <w:lvlText w:val="%1)"/>
      <w:lvlJc w:val="left"/>
      <w:pPr>
        <w:tabs>
          <w:tab w:val="num" w:pos="720"/>
        </w:tabs>
        <w:ind w:left="720" w:hanging="360"/>
      </w:pPr>
    </w:lvl>
    <w:lvl w:ilvl="1" w:tplc="83D27F8C" w:tentative="1">
      <w:start w:val="1"/>
      <w:numFmt w:val="lowerLetter"/>
      <w:lvlText w:val="%2)"/>
      <w:lvlJc w:val="left"/>
      <w:pPr>
        <w:tabs>
          <w:tab w:val="num" w:pos="1440"/>
        </w:tabs>
        <w:ind w:left="1440" w:hanging="360"/>
      </w:pPr>
    </w:lvl>
    <w:lvl w:ilvl="2" w:tplc="A0CA1458" w:tentative="1">
      <w:start w:val="1"/>
      <w:numFmt w:val="lowerLetter"/>
      <w:lvlText w:val="%3)"/>
      <w:lvlJc w:val="left"/>
      <w:pPr>
        <w:tabs>
          <w:tab w:val="num" w:pos="2160"/>
        </w:tabs>
        <w:ind w:left="2160" w:hanging="360"/>
      </w:pPr>
    </w:lvl>
    <w:lvl w:ilvl="3" w:tplc="B04A8F7A" w:tentative="1">
      <w:start w:val="1"/>
      <w:numFmt w:val="lowerLetter"/>
      <w:lvlText w:val="%4)"/>
      <w:lvlJc w:val="left"/>
      <w:pPr>
        <w:tabs>
          <w:tab w:val="num" w:pos="2880"/>
        </w:tabs>
        <w:ind w:left="2880" w:hanging="360"/>
      </w:pPr>
    </w:lvl>
    <w:lvl w:ilvl="4" w:tplc="D08882B2" w:tentative="1">
      <w:start w:val="1"/>
      <w:numFmt w:val="lowerLetter"/>
      <w:lvlText w:val="%5)"/>
      <w:lvlJc w:val="left"/>
      <w:pPr>
        <w:tabs>
          <w:tab w:val="num" w:pos="3600"/>
        </w:tabs>
        <w:ind w:left="3600" w:hanging="360"/>
      </w:pPr>
    </w:lvl>
    <w:lvl w:ilvl="5" w:tplc="89AAA290" w:tentative="1">
      <w:start w:val="1"/>
      <w:numFmt w:val="lowerLetter"/>
      <w:lvlText w:val="%6)"/>
      <w:lvlJc w:val="left"/>
      <w:pPr>
        <w:tabs>
          <w:tab w:val="num" w:pos="4320"/>
        </w:tabs>
        <w:ind w:left="4320" w:hanging="360"/>
      </w:pPr>
    </w:lvl>
    <w:lvl w:ilvl="6" w:tplc="E2A0A1BC" w:tentative="1">
      <w:start w:val="1"/>
      <w:numFmt w:val="lowerLetter"/>
      <w:lvlText w:val="%7)"/>
      <w:lvlJc w:val="left"/>
      <w:pPr>
        <w:tabs>
          <w:tab w:val="num" w:pos="5040"/>
        </w:tabs>
        <w:ind w:left="5040" w:hanging="360"/>
      </w:pPr>
    </w:lvl>
    <w:lvl w:ilvl="7" w:tplc="390CDBBC" w:tentative="1">
      <w:start w:val="1"/>
      <w:numFmt w:val="lowerLetter"/>
      <w:lvlText w:val="%8)"/>
      <w:lvlJc w:val="left"/>
      <w:pPr>
        <w:tabs>
          <w:tab w:val="num" w:pos="5760"/>
        </w:tabs>
        <w:ind w:left="5760" w:hanging="360"/>
      </w:pPr>
    </w:lvl>
    <w:lvl w:ilvl="8" w:tplc="5156AF42" w:tentative="1">
      <w:start w:val="1"/>
      <w:numFmt w:val="lowerLetter"/>
      <w:lvlText w:val="%9)"/>
      <w:lvlJc w:val="left"/>
      <w:pPr>
        <w:tabs>
          <w:tab w:val="num" w:pos="6480"/>
        </w:tabs>
        <w:ind w:left="6480" w:hanging="360"/>
      </w:pPr>
    </w:lvl>
  </w:abstractNum>
  <w:abstractNum w:abstractNumId="8" w15:restartNumberingAfterBreak="0">
    <w:nsid w:val="29A00DDA"/>
    <w:multiLevelType w:val="hybridMultilevel"/>
    <w:tmpl w:val="4A74A5A2"/>
    <w:lvl w:ilvl="0" w:tplc="B3B48C16">
      <w:start w:val="1"/>
      <w:numFmt w:val="bullet"/>
      <w:lvlText w:val="•"/>
      <w:lvlJc w:val="left"/>
      <w:pPr>
        <w:tabs>
          <w:tab w:val="num" w:pos="720"/>
        </w:tabs>
        <w:ind w:left="720" w:hanging="360"/>
      </w:pPr>
      <w:rPr>
        <w:rFonts w:ascii="Times New Roman" w:hAnsi="Times New Roman" w:hint="default"/>
      </w:rPr>
    </w:lvl>
    <w:lvl w:ilvl="1" w:tplc="A14EB786" w:tentative="1">
      <w:start w:val="1"/>
      <w:numFmt w:val="bullet"/>
      <w:lvlText w:val="•"/>
      <w:lvlJc w:val="left"/>
      <w:pPr>
        <w:tabs>
          <w:tab w:val="num" w:pos="1440"/>
        </w:tabs>
        <w:ind w:left="1440" w:hanging="360"/>
      </w:pPr>
      <w:rPr>
        <w:rFonts w:ascii="Times New Roman" w:hAnsi="Times New Roman" w:hint="default"/>
      </w:rPr>
    </w:lvl>
    <w:lvl w:ilvl="2" w:tplc="412EED74" w:tentative="1">
      <w:start w:val="1"/>
      <w:numFmt w:val="bullet"/>
      <w:lvlText w:val="•"/>
      <w:lvlJc w:val="left"/>
      <w:pPr>
        <w:tabs>
          <w:tab w:val="num" w:pos="2160"/>
        </w:tabs>
        <w:ind w:left="2160" w:hanging="360"/>
      </w:pPr>
      <w:rPr>
        <w:rFonts w:ascii="Times New Roman" w:hAnsi="Times New Roman" w:hint="default"/>
      </w:rPr>
    </w:lvl>
    <w:lvl w:ilvl="3" w:tplc="32845004" w:tentative="1">
      <w:start w:val="1"/>
      <w:numFmt w:val="bullet"/>
      <w:lvlText w:val="•"/>
      <w:lvlJc w:val="left"/>
      <w:pPr>
        <w:tabs>
          <w:tab w:val="num" w:pos="2880"/>
        </w:tabs>
        <w:ind w:left="2880" w:hanging="360"/>
      </w:pPr>
      <w:rPr>
        <w:rFonts w:ascii="Times New Roman" w:hAnsi="Times New Roman" w:hint="default"/>
      </w:rPr>
    </w:lvl>
    <w:lvl w:ilvl="4" w:tplc="1C8A4BAE" w:tentative="1">
      <w:start w:val="1"/>
      <w:numFmt w:val="bullet"/>
      <w:lvlText w:val="•"/>
      <w:lvlJc w:val="left"/>
      <w:pPr>
        <w:tabs>
          <w:tab w:val="num" w:pos="3600"/>
        </w:tabs>
        <w:ind w:left="3600" w:hanging="360"/>
      </w:pPr>
      <w:rPr>
        <w:rFonts w:ascii="Times New Roman" w:hAnsi="Times New Roman" w:hint="default"/>
      </w:rPr>
    </w:lvl>
    <w:lvl w:ilvl="5" w:tplc="C43CAE34" w:tentative="1">
      <w:start w:val="1"/>
      <w:numFmt w:val="bullet"/>
      <w:lvlText w:val="•"/>
      <w:lvlJc w:val="left"/>
      <w:pPr>
        <w:tabs>
          <w:tab w:val="num" w:pos="4320"/>
        </w:tabs>
        <w:ind w:left="4320" w:hanging="360"/>
      </w:pPr>
      <w:rPr>
        <w:rFonts w:ascii="Times New Roman" w:hAnsi="Times New Roman" w:hint="default"/>
      </w:rPr>
    </w:lvl>
    <w:lvl w:ilvl="6" w:tplc="85687292" w:tentative="1">
      <w:start w:val="1"/>
      <w:numFmt w:val="bullet"/>
      <w:lvlText w:val="•"/>
      <w:lvlJc w:val="left"/>
      <w:pPr>
        <w:tabs>
          <w:tab w:val="num" w:pos="5040"/>
        </w:tabs>
        <w:ind w:left="5040" w:hanging="360"/>
      </w:pPr>
      <w:rPr>
        <w:rFonts w:ascii="Times New Roman" w:hAnsi="Times New Roman" w:hint="default"/>
      </w:rPr>
    </w:lvl>
    <w:lvl w:ilvl="7" w:tplc="CD7CB1C0" w:tentative="1">
      <w:start w:val="1"/>
      <w:numFmt w:val="bullet"/>
      <w:lvlText w:val="•"/>
      <w:lvlJc w:val="left"/>
      <w:pPr>
        <w:tabs>
          <w:tab w:val="num" w:pos="5760"/>
        </w:tabs>
        <w:ind w:left="5760" w:hanging="360"/>
      </w:pPr>
      <w:rPr>
        <w:rFonts w:ascii="Times New Roman" w:hAnsi="Times New Roman" w:hint="default"/>
      </w:rPr>
    </w:lvl>
    <w:lvl w:ilvl="8" w:tplc="C34A66B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CB144CE"/>
    <w:multiLevelType w:val="hybridMultilevel"/>
    <w:tmpl w:val="7BC6CDC4"/>
    <w:lvl w:ilvl="0" w:tplc="27A8D40C">
      <w:start w:val="4"/>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0" w15:restartNumberingAfterBreak="0">
    <w:nsid w:val="31AB21AF"/>
    <w:multiLevelType w:val="hybridMultilevel"/>
    <w:tmpl w:val="D7346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C8703F"/>
    <w:multiLevelType w:val="hybridMultilevel"/>
    <w:tmpl w:val="C704776E"/>
    <w:lvl w:ilvl="0" w:tplc="08090001">
      <w:start w:val="1"/>
      <w:numFmt w:val="bullet"/>
      <w:lvlText w:val=""/>
      <w:lvlJc w:val="left"/>
      <w:pPr>
        <w:tabs>
          <w:tab w:val="num" w:pos="720"/>
        </w:tabs>
        <w:ind w:left="720" w:hanging="360"/>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807920"/>
    <w:multiLevelType w:val="hybridMultilevel"/>
    <w:tmpl w:val="3606F2DA"/>
    <w:lvl w:ilvl="0" w:tplc="08090001">
      <w:start w:val="1"/>
      <w:numFmt w:val="bullet"/>
      <w:lvlText w:val=""/>
      <w:lvlJc w:val="left"/>
      <w:pPr>
        <w:tabs>
          <w:tab w:val="num" w:pos="720"/>
        </w:tabs>
        <w:ind w:left="720" w:hanging="360"/>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C23493"/>
    <w:multiLevelType w:val="hybridMultilevel"/>
    <w:tmpl w:val="45A89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36788A"/>
    <w:multiLevelType w:val="hybridMultilevel"/>
    <w:tmpl w:val="27E2532E"/>
    <w:lvl w:ilvl="0" w:tplc="6E5AE1A0">
      <w:start w:val="1"/>
      <w:numFmt w:val="lowerLetter"/>
      <w:lvlText w:val="%1)"/>
      <w:lvlJc w:val="left"/>
      <w:pPr>
        <w:tabs>
          <w:tab w:val="num" w:pos="720"/>
        </w:tabs>
        <w:ind w:left="720" w:hanging="360"/>
      </w:pPr>
    </w:lvl>
    <w:lvl w:ilvl="1" w:tplc="64E8B0A0" w:tentative="1">
      <w:start w:val="1"/>
      <w:numFmt w:val="lowerLetter"/>
      <w:lvlText w:val="%2)"/>
      <w:lvlJc w:val="left"/>
      <w:pPr>
        <w:tabs>
          <w:tab w:val="num" w:pos="1440"/>
        </w:tabs>
        <w:ind w:left="1440" w:hanging="360"/>
      </w:pPr>
    </w:lvl>
    <w:lvl w:ilvl="2" w:tplc="5A305FF4" w:tentative="1">
      <w:start w:val="1"/>
      <w:numFmt w:val="lowerLetter"/>
      <w:lvlText w:val="%3)"/>
      <w:lvlJc w:val="left"/>
      <w:pPr>
        <w:tabs>
          <w:tab w:val="num" w:pos="2160"/>
        </w:tabs>
        <w:ind w:left="2160" w:hanging="360"/>
      </w:pPr>
    </w:lvl>
    <w:lvl w:ilvl="3" w:tplc="6FAEF1BC" w:tentative="1">
      <w:start w:val="1"/>
      <w:numFmt w:val="lowerLetter"/>
      <w:lvlText w:val="%4)"/>
      <w:lvlJc w:val="left"/>
      <w:pPr>
        <w:tabs>
          <w:tab w:val="num" w:pos="2880"/>
        </w:tabs>
        <w:ind w:left="2880" w:hanging="360"/>
      </w:pPr>
    </w:lvl>
    <w:lvl w:ilvl="4" w:tplc="6CAA4CAE" w:tentative="1">
      <w:start w:val="1"/>
      <w:numFmt w:val="lowerLetter"/>
      <w:lvlText w:val="%5)"/>
      <w:lvlJc w:val="left"/>
      <w:pPr>
        <w:tabs>
          <w:tab w:val="num" w:pos="3600"/>
        </w:tabs>
        <w:ind w:left="3600" w:hanging="360"/>
      </w:pPr>
    </w:lvl>
    <w:lvl w:ilvl="5" w:tplc="2E4ED2F8" w:tentative="1">
      <w:start w:val="1"/>
      <w:numFmt w:val="lowerLetter"/>
      <w:lvlText w:val="%6)"/>
      <w:lvlJc w:val="left"/>
      <w:pPr>
        <w:tabs>
          <w:tab w:val="num" w:pos="4320"/>
        </w:tabs>
        <w:ind w:left="4320" w:hanging="360"/>
      </w:pPr>
    </w:lvl>
    <w:lvl w:ilvl="6" w:tplc="F9BC2DCC" w:tentative="1">
      <w:start w:val="1"/>
      <w:numFmt w:val="lowerLetter"/>
      <w:lvlText w:val="%7)"/>
      <w:lvlJc w:val="left"/>
      <w:pPr>
        <w:tabs>
          <w:tab w:val="num" w:pos="5040"/>
        </w:tabs>
        <w:ind w:left="5040" w:hanging="360"/>
      </w:pPr>
    </w:lvl>
    <w:lvl w:ilvl="7" w:tplc="55D43420" w:tentative="1">
      <w:start w:val="1"/>
      <w:numFmt w:val="lowerLetter"/>
      <w:lvlText w:val="%8)"/>
      <w:lvlJc w:val="left"/>
      <w:pPr>
        <w:tabs>
          <w:tab w:val="num" w:pos="5760"/>
        </w:tabs>
        <w:ind w:left="5760" w:hanging="360"/>
      </w:pPr>
    </w:lvl>
    <w:lvl w:ilvl="8" w:tplc="36A02122" w:tentative="1">
      <w:start w:val="1"/>
      <w:numFmt w:val="lowerLetter"/>
      <w:lvlText w:val="%9)"/>
      <w:lvlJc w:val="left"/>
      <w:pPr>
        <w:tabs>
          <w:tab w:val="num" w:pos="6480"/>
        </w:tabs>
        <w:ind w:left="6480" w:hanging="360"/>
      </w:pPr>
    </w:lvl>
  </w:abstractNum>
  <w:abstractNum w:abstractNumId="15" w15:restartNumberingAfterBreak="0">
    <w:nsid w:val="4E363D14"/>
    <w:multiLevelType w:val="hybridMultilevel"/>
    <w:tmpl w:val="B84CB056"/>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6" w15:restartNumberingAfterBreak="0">
    <w:nsid w:val="4EA41E5F"/>
    <w:multiLevelType w:val="hybridMultilevel"/>
    <w:tmpl w:val="CB00724A"/>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7" w15:restartNumberingAfterBreak="0">
    <w:nsid w:val="51DF24A4"/>
    <w:multiLevelType w:val="hybridMultilevel"/>
    <w:tmpl w:val="AD44B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C76A03"/>
    <w:multiLevelType w:val="hybridMultilevel"/>
    <w:tmpl w:val="A39E4C38"/>
    <w:lvl w:ilvl="0" w:tplc="F306F28E">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4CC63A8"/>
    <w:multiLevelType w:val="hybridMultilevel"/>
    <w:tmpl w:val="10C47A48"/>
    <w:lvl w:ilvl="0" w:tplc="B5261FD8">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0E08A8"/>
    <w:multiLevelType w:val="hybridMultilevel"/>
    <w:tmpl w:val="887A4A24"/>
    <w:lvl w:ilvl="0" w:tplc="888016E0">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EB67A6"/>
    <w:multiLevelType w:val="hybridMultilevel"/>
    <w:tmpl w:val="9B8E161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7E4544D"/>
    <w:multiLevelType w:val="hybridMultilevel"/>
    <w:tmpl w:val="BBA64B5A"/>
    <w:lvl w:ilvl="0" w:tplc="B5261FD8">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1E258B"/>
    <w:multiLevelType w:val="hybridMultilevel"/>
    <w:tmpl w:val="F9E2FDEA"/>
    <w:lvl w:ilvl="0" w:tplc="888016E0">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BA4974"/>
    <w:multiLevelType w:val="hybridMultilevel"/>
    <w:tmpl w:val="E2461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BE63B8"/>
    <w:multiLevelType w:val="hybridMultilevel"/>
    <w:tmpl w:val="65DE85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35250EF"/>
    <w:multiLevelType w:val="hybridMultilevel"/>
    <w:tmpl w:val="54E41B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787E59CF"/>
    <w:multiLevelType w:val="hybridMultilevel"/>
    <w:tmpl w:val="16B8DB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8954630"/>
    <w:multiLevelType w:val="hybridMultilevel"/>
    <w:tmpl w:val="EB84DB04"/>
    <w:lvl w:ilvl="0" w:tplc="E4FAF360">
      <w:start w:val="3"/>
      <w:numFmt w:val="lowerLetter"/>
      <w:lvlText w:val="%1)"/>
      <w:lvlJc w:val="left"/>
      <w:pPr>
        <w:tabs>
          <w:tab w:val="num" w:pos="720"/>
        </w:tabs>
        <w:ind w:left="720" w:hanging="360"/>
      </w:pPr>
    </w:lvl>
    <w:lvl w:ilvl="1" w:tplc="57E2DC08" w:tentative="1">
      <w:start w:val="1"/>
      <w:numFmt w:val="lowerLetter"/>
      <w:lvlText w:val="%2)"/>
      <w:lvlJc w:val="left"/>
      <w:pPr>
        <w:tabs>
          <w:tab w:val="num" w:pos="1440"/>
        </w:tabs>
        <w:ind w:left="1440" w:hanging="360"/>
      </w:pPr>
    </w:lvl>
    <w:lvl w:ilvl="2" w:tplc="A3E8AA58" w:tentative="1">
      <w:start w:val="1"/>
      <w:numFmt w:val="lowerLetter"/>
      <w:lvlText w:val="%3)"/>
      <w:lvlJc w:val="left"/>
      <w:pPr>
        <w:tabs>
          <w:tab w:val="num" w:pos="2160"/>
        </w:tabs>
        <w:ind w:left="2160" w:hanging="360"/>
      </w:pPr>
    </w:lvl>
    <w:lvl w:ilvl="3" w:tplc="8368AD80" w:tentative="1">
      <w:start w:val="1"/>
      <w:numFmt w:val="lowerLetter"/>
      <w:lvlText w:val="%4)"/>
      <w:lvlJc w:val="left"/>
      <w:pPr>
        <w:tabs>
          <w:tab w:val="num" w:pos="2880"/>
        </w:tabs>
        <w:ind w:left="2880" w:hanging="360"/>
      </w:pPr>
    </w:lvl>
    <w:lvl w:ilvl="4" w:tplc="8654B3CE" w:tentative="1">
      <w:start w:val="1"/>
      <w:numFmt w:val="lowerLetter"/>
      <w:lvlText w:val="%5)"/>
      <w:lvlJc w:val="left"/>
      <w:pPr>
        <w:tabs>
          <w:tab w:val="num" w:pos="3600"/>
        </w:tabs>
        <w:ind w:left="3600" w:hanging="360"/>
      </w:pPr>
    </w:lvl>
    <w:lvl w:ilvl="5" w:tplc="882CA0E4" w:tentative="1">
      <w:start w:val="1"/>
      <w:numFmt w:val="lowerLetter"/>
      <w:lvlText w:val="%6)"/>
      <w:lvlJc w:val="left"/>
      <w:pPr>
        <w:tabs>
          <w:tab w:val="num" w:pos="4320"/>
        </w:tabs>
        <w:ind w:left="4320" w:hanging="360"/>
      </w:pPr>
    </w:lvl>
    <w:lvl w:ilvl="6" w:tplc="EC064182" w:tentative="1">
      <w:start w:val="1"/>
      <w:numFmt w:val="lowerLetter"/>
      <w:lvlText w:val="%7)"/>
      <w:lvlJc w:val="left"/>
      <w:pPr>
        <w:tabs>
          <w:tab w:val="num" w:pos="5040"/>
        </w:tabs>
        <w:ind w:left="5040" w:hanging="360"/>
      </w:pPr>
    </w:lvl>
    <w:lvl w:ilvl="7" w:tplc="A89CF716" w:tentative="1">
      <w:start w:val="1"/>
      <w:numFmt w:val="lowerLetter"/>
      <w:lvlText w:val="%8)"/>
      <w:lvlJc w:val="left"/>
      <w:pPr>
        <w:tabs>
          <w:tab w:val="num" w:pos="5760"/>
        </w:tabs>
        <w:ind w:left="5760" w:hanging="360"/>
      </w:pPr>
    </w:lvl>
    <w:lvl w:ilvl="8" w:tplc="B2063602" w:tentative="1">
      <w:start w:val="1"/>
      <w:numFmt w:val="lowerLetter"/>
      <w:lvlText w:val="%9)"/>
      <w:lvlJc w:val="left"/>
      <w:pPr>
        <w:tabs>
          <w:tab w:val="num" w:pos="6480"/>
        </w:tabs>
        <w:ind w:left="6480" w:hanging="360"/>
      </w:pPr>
    </w:lvl>
  </w:abstractNum>
  <w:abstractNum w:abstractNumId="29" w15:restartNumberingAfterBreak="0">
    <w:nsid w:val="7B472694"/>
    <w:multiLevelType w:val="hybridMultilevel"/>
    <w:tmpl w:val="56521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CB18A4"/>
    <w:multiLevelType w:val="hybridMultilevel"/>
    <w:tmpl w:val="A912985E"/>
    <w:lvl w:ilvl="0" w:tplc="78D05AD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166462">
    <w:abstractNumId w:val="27"/>
  </w:num>
  <w:num w:numId="2" w16cid:durableId="2134670602">
    <w:abstractNumId w:val="14"/>
  </w:num>
  <w:num w:numId="3" w16cid:durableId="1701778516">
    <w:abstractNumId w:val="7"/>
  </w:num>
  <w:num w:numId="4" w16cid:durableId="792753858">
    <w:abstractNumId w:val="28"/>
  </w:num>
  <w:num w:numId="5" w16cid:durableId="162283586">
    <w:abstractNumId w:val="8"/>
  </w:num>
  <w:num w:numId="6" w16cid:durableId="1122455930">
    <w:abstractNumId w:val="24"/>
  </w:num>
  <w:num w:numId="7" w16cid:durableId="1832137459">
    <w:abstractNumId w:val="1"/>
  </w:num>
  <w:num w:numId="8" w16cid:durableId="599728103">
    <w:abstractNumId w:val="13"/>
  </w:num>
  <w:num w:numId="9" w16cid:durableId="1353069663">
    <w:abstractNumId w:val="19"/>
  </w:num>
  <w:num w:numId="10" w16cid:durableId="142161396">
    <w:abstractNumId w:val="22"/>
  </w:num>
  <w:num w:numId="11" w16cid:durableId="1154184418">
    <w:abstractNumId w:val="3"/>
  </w:num>
  <w:num w:numId="12" w16cid:durableId="1319770309">
    <w:abstractNumId w:val="18"/>
  </w:num>
  <w:num w:numId="13" w16cid:durableId="958678713">
    <w:abstractNumId w:val="5"/>
  </w:num>
  <w:num w:numId="14" w16cid:durableId="816991928">
    <w:abstractNumId w:val="26"/>
  </w:num>
  <w:num w:numId="15" w16cid:durableId="1951694081">
    <w:abstractNumId w:val="23"/>
  </w:num>
  <w:num w:numId="16" w16cid:durableId="1906602522">
    <w:abstractNumId w:val="4"/>
  </w:num>
  <w:num w:numId="17" w16cid:durableId="2123062173">
    <w:abstractNumId w:val="20"/>
  </w:num>
  <w:num w:numId="18" w16cid:durableId="2076203318">
    <w:abstractNumId w:val="21"/>
  </w:num>
  <w:num w:numId="19" w16cid:durableId="570694918">
    <w:abstractNumId w:val="29"/>
  </w:num>
  <w:num w:numId="20" w16cid:durableId="1568802704">
    <w:abstractNumId w:val="16"/>
  </w:num>
  <w:num w:numId="21" w16cid:durableId="294216972">
    <w:abstractNumId w:val="17"/>
  </w:num>
  <w:num w:numId="22" w16cid:durableId="733964424">
    <w:abstractNumId w:val="15"/>
  </w:num>
  <w:num w:numId="23" w16cid:durableId="425462759">
    <w:abstractNumId w:val="10"/>
  </w:num>
  <w:num w:numId="24" w16cid:durableId="1863979077">
    <w:abstractNumId w:val="30"/>
  </w:num>
  <w:num w:numId="25" w16cid:durableId="1847868664">
    <w:abstractNumId w:val="2"/>
  </w:num>
  <w:num w:numId="26" w16cid:durableId="1645886330">
    <w:abstractNumId w:val="12"/>
  </w:num>
  <w:num w:numId="27" w16cid:durableId="1498112819">
    <w:abstractNumId w:val="11"/>
  </w:num>
  <w:num w:numId="28" w16cid:durableId="809521805">
    <w:abstractNumId w:val="0"/>
  </w:num>
  <w:num w:numId="29" w16cid:durableId="1950890816">
    <w:abstractNumId w:val="9"/>
  </w:num>
  <w:num w:numId="30" w16cid:durableId="92020912">
    <w:abstractNumId w:val="25"/>
  </w:num>
  <w:num w:numId="31" w16cid:durableId="17427491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951"/>
    <w:rsid w:val="0000118A"/>
    <w:rsid w:val="000350F8"/>
    <w:rsid w:val="00052D58"/>
    <w:rsid w:val="00065217"/>
    <w:rsid w:val="00097891"/>
    <w:rsid w:val="000E2108"/>
    <w:rsid w:val="000E74D8"/>
    <w:rsid w:val="00104E57"/>
    <w:rsid w:val="0011752C"/>
    <w:rsid w:val="00123D84"/>
    <w:rsid w:val="0015197F"/>
    <w:rsid w:val="00157262"/>
    <w:rsid w:val="00170D24"/>
    <w:rsid w:val="001B5CB4"/>
    <w:rsid w:val="001C0C6F"/>
    <w:rsid w:val="001D7951"/>
    <w:rsid w:val="00237ABA"/>
    <w:rsid w:val="00241363"/>
    <w:rsid w:val="00247E2A"/>
    <w:rsid w:val="00273A21"/>
    <w:rsid w:val="002939F7"/>
    <w:rsid w:val="002D5186"/>
    <w:rsid w:val="002F0F4A"/>
    <w:rsid w:val="0030035D"/>
    <w:rsid w:val="0030707D"/>
    <w:rsid w:val="003234F8"/>
    <w:rsid w:val="003378EA"/>
    <w:rsid w:val="0037558B"/>
    <w:rsid w:val="003A438F"/>
    <w:rsid w:val="003D6384"/>
    <w:rsid w:val="00406D0E"/>
    <w:rsid w:val="00444E19"/>
    <w:rsid w:val="00450F19"/>
    <w:rsid w:val="00475FC0"/>
    <w:rsid w:val="00477F1A"/>
    <w:rsid w:val="004A0028"/>
    <w:rsid w:val="004C2B6A"/>
    <w:rsid w:val="004D3B9A"/>
    <w:rsid w:val="005168BB"/>
    <w:rsid w:val="00516B78"/>
    <w:rsid w:val="00537D6E"/>
    <w:rsid w:val="005578F1"/>
    <w:rsid w:val="00567E7E"/>
    <w:rsid w:val="00580D51"/>
    <w:rsid w:val="00587F54"/>
    <w:rsid w:val="005F5F13"/>
    <w:rsid w:val="006030D9"/>
    <w:rsid w:val="0061437B"/>
    <w:rsid w:val="006560F3"/>
    <w:rsid w:val="0068371B"/>
    <w:rsid w:val="00683BAC"/>
    <w:rsid w:val="0069113E"/>
    <w:rsid w:val="006B3847"/>
    <w:rsid w:val="006C45B4"/>
    <w:rsid w:val="006C64D9"/>
    <w:rsid w:val="00727679"/>
    <w:rsid w:val="00795970"/>
    <w:rsid w:val="007E2EC1"/>
    <w:rsid w:val="007E4A7A"/>
    <w:rsid w:val="007E5635"/>
    <w:rsid w:val="00800637"/>
    <w:rsid w:val="008146DB"/>
    <w:rsid w:val="008226E0"/>
    <w:rsid w:val="0086501E"/>
    <w:rsid w:val="00896209"/>
    <w:rsid w:val="008B5EC2"/>
    <w:rsid w:val="00900EDC"/>
    <w:rsid w:val="009414E4"/>
    <w:rsid w:val="00982C37"/>
    <w:rsid w:val="009953F6"/>
    <w:rsid w:val="009D1E04"/>
    <w:rsid w:val="00A43EEA"/>
    <w:rsid w:val="00A62AB5"/>
    <w:rsid w:val="00A72746"/>
    <w:rsid w:val="00A72A4B"/>
    <w:rsid w:val="00A803F6"/>
    <w:rsid w:val="00AA0223"/>
    <w:rsid w:val="00AA66D2"/>
    <w:rsid w:val="00AB7800"/>
    <w:rsid w:val="00AD0158"/>
    <w:rsid w:val="00AE08F7"/>
    <w:rsid w:val="00AE1FC6"/>
    <w:rsid w:val="00B014D3"/>
    <w:rsid w:val="00B34F10"/>
    <w:rsid w:val="00B357A1"/>
    <w:rsid w:val="00B56471"/>
    <w:rsid w:val="00B70F79"/>
    <w:rsid w:val="00B710A0"/>
    <w:rsid w:val="00B73650"/>
    <w:rsid w:val="00B912E9"/>
    <w:rsid w:val="00BA0D5F"/>
    <w:rsid w:val="00BD134D"/>
    <w:rsid w:val="00BD5506"/>
    <w:rsid w:val="00C07FD4"/>
    <w:rsid w:val="00C612BC"/>
    <w:rsid w:val="00C666DE"/>
    <w:rsid w:val="00C72316"/>
    <w:rsid w:val="00C73607"/>
    <w:rsid w:val="00C93922"/>
    <w:rsid w:val="00C97E67"/>
    <w:rsid w:val="00CA384E"/>
    <w:rsid w:val="00CC6484"/>
    <w:rsid w:val="00CE17F6"/>
    <w:rsid w:val="00CE3DBC"/>
    <w:rsid w:val="00D02727"/>
    <w:rsid w:val="00D71D1B"/>
    <w:rsid w:val="00D750E9"/>
    <w:rsid w:val="00D8605D"/>
    <w:rsid w:val="00DC0B64"/>
    <w:rsid w:val="00DF6573"/>
    <w:rsid w:val="00E00A05"/>
    <w:rsid w:val="00E34DBD"/>
    <w:rsid w:val="00E37A3C"/>
    <w:rsid w:val="00E503DA"/>
    <w:rsid w:val="00E578EA"/>
    <w:rsid w:val="00E6656E"/>
    <w:rsid w:val="00E6797F"/>
    <w:rsid w:val="00E778EA"/>
    <w:rsid w:val="00E86CB9"/>
    <w:rsid w:val="00EF199D"/>
    <w:rsid w:val="00F138AC"/>
    <w:rsid w:val="00F537D8"/>
    <w:rsid w:val="00F75E77"/>
    <w:rsid w:val="00FC461A"/>
    <w:rsid w:val="00FF74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942D8"/>
  <w15:chartTrackingRefBased/>
  <w15:docId w15:val="{6037153D-FE97-4C29-ABC9-6EF81CEB2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6471"/>
    <w:pPr>
      <w:spacing w:after="200" w:line="276" w:lineRule="auto"/>
      <w:ind w:left="720"/>
      <w:contextualSpacing/>
    </w:pPr>
    <w:rPr>
      <w:kern w:val="0"/>
      <w14:ligatures w14:val="none"/>
    </w:rPr>
  </w:style>
  <w:style w:type="paragraph" w:styleId="NoSpacing">
    <w:name w:val="No Spacing"/>
    <w:uiPriority w:val="1"/>
    <w:qFormat/>
    <w:rsid w:val="00A72746"/>
    <w:pPr>
      <w:spacing w:after="0" w:line="240" w:lineRule="auto"/>
    </w:pPr>
  </w:style>
  <w:style w:type="character" w:styleId="Hyperlink">
    <w:name w:val="Hyperlink"/>
    <w:basedOn w:val="DefaultParagraphFont"/>
    <w:uiPriority w:val="99"/>
    <w:unhideWhenUsed/>
    <w:rsid w:val="00A72746"/>
    <w:rPr>
      <w:color w:val="0563C1" w:themeColor="hyperlink"/>
      <w:u w:val="single"/>
    </w:rPr>
  </w:style>
  <w:style w:type="character" w:customStyle="1" w:styleId="UnresolvedMention1">
    <w:name w:val="Unresolved Mention1"/>
    <w:basedOn w:val="DefaultParagraphFont"/>
    <w:uiPriority w:val="99"/>
    <w:semiHidden/>
    <w:unhideWhenUsed/>
    <w:rsid w:val="00A72746"/>
    <w:rPr>
      <w:color w:val="605E5C"/>
      <w:shd w:val="clear" w:color="auto" w:fill="E1DFDD"/>
    </w:rPr>
  </w:style>
  <w:style w:type="character" w:styleId="FollowedHyperlink">
    <w:name w:val="FollowedHyperlink"/>
    <w:basedOn w:val="DefaultParagraphFont"/>
    <w:uiPriority w:val="99"/>
    <w:semiHidden/>
    <w:unhideWhenUsed/>
    <w:rsid w:val="00982C37"/>
    <w:rPr>
      <w:color w:val="954F72" w:themeColor="followedHyperlink"/>
      <w:u w:val="single"/>
    </w:rPr>
  </w:style>
  <w:style w:type="table" w:styleId="TableGrid">
    <w:name w:val="Table Grid"/>
    <w:basedOn w:val="TableNormal"/>
    <w:uiPriority w:val="39"/>
    <w:rsid w:val="00822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5C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5CB4"/>
  </w:style>
  <w:style w:type="paragraph" w:styleId="Footer">
    <w:name w:val="footer"/>
    <w:basedOn w:val="Normal"/>
    <w:link w:val="FooterChar"/>
    <w:uiPriority w:val="99"/>
    <w:unhideWhenUsed/>
    <w:rsid w:val="001B5C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5CB4"/>
  </w:style>
  <w:style w:type="character" w:styleId="CommentReference">
    <w:name w:val="annotation reference"/>
    <w:basedOn w:val="DefaultParagraphFont"/>
    <w:uiPriority w:val="99"/>
    <w:semiHidden/>
    <w:unhideWhenUsed/>
    <w:rsid w:val="0011752C"/>
    <w:rPr>
      <w:sz w:val="16"/>
      <w:szCs w:val="16"/>
    </w:rPr>
  </w:style>
  <w:style w:type="paragraph" w:styleId="CommentText">
    <w:name w:val="annotation text"/>
    <w:basedOn w:val="Normal"/>
    <w:link w:val="CommentTextChar"/>
    <w:uiPriority w:val="99"/>
    <w:unhideWhenUsed/>
    <w:rsid w:val="0011752C"/>
    <w:pPr>
      <w:spacing w:line="240" w:lineRule="auto"/>
    </w:pPr>
    <w:rPr>
      <w:sz w:val="20"/>
      <w:szCs w:val="20"/>
    </w:rPr>
  </w:style>
  <w:style w:type="character" w:customStyle="1" w:styleId="CommentTextChar">
    <w:name w:val="Comment Text Char"/>
    <w:basedOn w:val="DefaultParagraphFont"/>
    <w:link w:val="CommentText"/>
    <w:uiPriority w:val="99"/>
    <w:rsid w:val="0011752C"/>
    <w:rPr>
      <w:sz w:val="20"/>
      <w:szCs w:val="20"/>
    </w:rPr>
  </w:style>
  <w:style w:type="paragraph" w:styleId="CommentSubject">
    <w:name w:val="annotation subject"/>
    <w:basedOn w:val="CommentText"/>
    <w:next w:val="CommentText"/>
    <w:link w:val="CommentSubjectChar"/>
    <w:uiPriority w:val="99"/>
    <w:semiHidden/>
    <w:unhideWhenUsed/>
    <w:rsid w:val="0011752C"/>
    <w:rPr>
      <w:b/>
      <w:bCs/>
    </w:rPr>
  </w:style>
  <w:style w:type="character" w:customStyle="1" w:styleId="CommentSubjectChar">
    <w:name w:val="Comment Subject Char"/>
    <w:basedOn w:val="CommentTextChar"/>
    <w:link w:val="CommentSubject"/>
    <w:uiPriority w:val="99"/>
    <w:semiHidden/>
    <w:rsid w:val="0011752C"/>
    <w:rPr>
      <w:b/>
      <w:bCs/>
      <w:sz w:val="20"/>
      <w:szCs w:val="20"/>
    </w:rPr>
  </w:style>
  <w:style w:type="paragraph" w:styleId="BalloonText">
    <w:name w:val="Balloon Text"/>
    <w:basedOn w:val="Normal"/>
    <w:link w:val="BalloonTextChar"/>
    <w:uiPriority w:val="99"/>
    <w:semiHidden/>
    <w:unhideWhenUsed/>
    <w:rsid w:val="001175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52C"/>
    <w:rPr>
      <w:rFonts w:ascii="Segoe UI" w:hAnsi="Segoe UI" w:cs="Segoe UI"/>
      <w:sz w:val="18"/>
      <w:szCs w:val="18"/>
    </w:rPr>
  </w:style>
  <w:style w:type="paragraph" w:styleId="Revision">
    <w:name w:val="Revision"/>
    <w:hidden/>
    <w:uiPriority w:val="99"/>
    <w:semiHidden/>
    <w:rsid w:val="00BD5506"/>
    <w:pPr>
      <w:spacing w:after="0" w:line="240" w:lineRule="auto"/>
    </w:pPr>
  </w:style>
  <w:style w:type="character" w:styleId="UnresolvedMention">
    <w:name w:val="Unresolved Mention"/>
    <w:basedOn w:val="DefaultParagraphFont"/>
    <w:uiPriority w:val="99"/>
    <w:semiHidden/>
    <w:unhideWhenUsed/>
    <w:rsid w:val="00E67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40779">
      <w:bodyDiv w:val="1"/>
      <w:marLeft w:val="0"/>
      <w:marRight w:val="0"/>
      <w:marTop w:val="0"/>
      <w:marBottom w:val="0"/>
      <w:divBdr>
        <w:top w:val="none" w:sz="0" w:space="0" w:color="auto"/>
        <w:left w:val="none" w:sz="0" w:space="0" w:color="auto"/>
        <w:bottom w:val="none" w:sz="0" w:space="0" w:color="auto"/>
        <w:right w:val="none" w:sz="0" w:space="0" w:color="auto"/>
      </w:divBdr>
    </w:div>
    <w:div w:id="590700048">
      <w:bodyDiv w:val="1"/>
      <w:marLeft w:val="0"/>
      <w:marRight w:val="0"/>
      <w:marTop w:val="0"/>
      <w:marBottom w:val="0"/>
      <w:divBdr>
        <w:top w:val="none" w:sz="0" w:space="0" w:color="auto"/>
        <w:left w:val="none" w:sz="0" w:space="0" w:color="auto"/>
        <w:bottom w:val="none" w:sz="0" w:space="0" w:color="auto"/>
        <w:right w:val="none" w:sz="0" w:space="0" w:color="auto"/>
      </w:divBdr>
    </w:div>
    <w:div w:id="1752001843">
      <w:bodyDiv w:val="1"/>
      <w:marLeft w:val="0"/>
      <w:marRight w:val="0"/>
      <w:marTop w:val="0"/>
      <w:marBottom w:val="0"/>
      <w:divBdr>
        <w:top w:val="none" w:sz="0" w:space="0" w:color="auto"/>
        <w:left w:val="none" w:sz="0" w:space="0" w:color="auto"/>
        <w:bottom w:val="none" w:sz="0" w:space="0" w:color="auto"/>
        <w:right w:val="none" w:sz="0" w:space="0" w:color="auto"/>
      </w:divBdr>
    </w:div>
    <w:div w:id="1839610862">
      <w:bodyDiv w:val="1"/>
      <w:marLeft w:val="0"/>
      <w:marRight w:val="0"/>
      <w:marTop w:val="0"/>
      <w:marBottom w:val="0"/>
      <w:divBdr>
        <w:top w:val="none" w:sz="0" w:space="0" w:color="auto"/>
        <w:left w:val="none" w:sz="0" w:space="0" w:color="auto"/>
        <w:bottom w:val="none" w:sz="0" w:space="0" w:color="auto"/>
        <w:right w:val="none" w:sz="0" w:space="0" w:color="auto"/>
      </w:divBdr>
    </w:div>
    <w:div w:id="205889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afelives.org.uk/sites/default/files/resources/Safe%20Later%20Lives%20-%20Older%20people%20and%20domestic%20abuse.pdf" TargetMode="External"/><Relationship Id="rId18" Type="http://schemas.openxmlformats.org/officeDocument/2006/relationships/hyperlink" Target="http://www.legislation.gov.uk/asp/2007/10/contents" TargetMode="External"/><Relationship Id="rId26" Type="http://schemas.openxmlformats.org/officeDocument/2006/relationships/diagramColors" Target="diagrams/colors1.xml"/><Relationship Id="rId39" Type="http://schemas.openxmlformats.org/officeDocument/2006/relationships/hyperlink" Target="https://safeandtogetherinstitute.com/" TargetMode="External"/><Relationship Id="rId3" Type="http://schemas.openxmlformats.org/officeDocument/2006/relationships/settings" Target="settings.xml"/><Relationship Id="rId21" Type="http://schemas.openxmlformats.org/officeDocument/2006/relationships/hyperlink" Target="mailto:swlorutherglen@southlanarkshire.gov.uk" TargetMode="External"/><Relationship Id="rId34" Type="http://schemas.openxmlformats.org/officeDocument/2006/relationships/hyperlink" Target="https://hollieguard.com/" TargetMode="External"/><Relationship Id="rId42" Type="http://schemas.openxmlformats.org/officeDocument/2006/relationships/hyperlink" Target="https://www.gov.scot/publications/adult-support-protection-scotland-act-2007-code-practice-3/" TargetMode="External"/><Relationship Id="rId47" Type="http://schemas.openxmlformats.org/officeDocument/2006/relationships/hyperlink" Target="https://www.sdafmh.org.uk/en/" TargetMode="External"/><Relationship Id="rId50" Type="http://schemas.openxmlformats.org/officeDocument/2006/relationships/hyperlink" Target="https://www.scottishwomensrightscentre.org.uk/" TargetMode="External"/><Relationship Id="rId7" Type="http://schemas.openxmlformats.org/officeDocument/2006/relationships/image" Target="media/image1.jpeg"/><Relationship Id="rId12" Type="http://schemas.openxmlformats.org/officeDocument/2006/relationships/hyperlink" Target="https://www.gov.scot/publications/domestic-abuse-statistics-recorded-police-scotland-2023-24/documents/" TargetMode="External"/><Relationship Id="rId17" Type="http://schemas.openxmlformats.org/officeDocument/2006/relationships/hyperlink" Target="https://safelives.org.uk/policy-evidence/about-domestic-abuse/how-widespread-domestic-abuse-and-what-impact" TargetMode="External"/><Relationship Id="rId25" Type="http://schemas.openxmlformats.org/officeDocument/2006/relationships/diagramQuickStyle" Target="diagrams/quickStyle1.xml"/><Relationship Id="rId33" Type="http://schemas.openxmlformats.org/officeDocument/2006/relationships/hyperlink" Target="https://followitapp.org.uk/" TargetMode="External"/><Relationship Id="rId38" Type="http://schemas.openxmlformats.org/officeDocument/2006/relationships/hyperlink" Target="https://safelives.org.uk/practice-support/resources-identifying-risk-victims-face" TargetMode="External"/><Relationship Id="rId46" Type="http://schemas.openxmlformats.org/officeDocument/2006/relationships/hyperlink" Target="https://www.wasler.org.uk/" TargetMode="External"/><Relationship Id="rId2" Type="http://schemas.openxmlformats.org/officeDocument/2006/relationships/styles" Target="styles.xml"/><Relationship Id="rId16" Type="http://schemas.openxmlformats.org/officeDocument/2006/relationships/hyperlink" Target="https://safelives.org.uk/policy-evidence/about-domestic-abuse/how-widespread-domestic-abuse-and-what-impact" TargetMode="External"/><Relationship Id="rId20" Type="http://schemas.openxmlformats.org/officeDocument/2006/relationships/hyperlink" Target="mailto:swloeastkilbride@southlanarkshire.gov.uk" TargetMode="External"/><Relationship Id="rId29" Type="http://schemas.openxmlformats.org/officeDocument/2006/relationships/hyperlink" Target="https://safelives.org.uk/practice-support/resources-identifying-risk-victims-face" TargetMode="External"/><Relationship Id="rId41" Type="http://schemas.openxmlformats.org/officeDocument/2006/relationships/hyperlink" Target="https://www.legislation.gov.uk/asp/2007/10/contents"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scot/publications/domestic-abuse-recorded-police-scotland-2021-22/documents/" TargetMode="External"/><Relationship Id="rId24" Type="http://schemas.openxmlformats.org/officeDocument/2006/relationships/diagramLayout" Target="diagrams/layout1.xml"/><Relationship Id="rId32" Type="http://schemas.openxmlformats.org/officeDocument/2006/relationships/image" Target="media/image4.svg"/><Relationship Id="rId37" Type="http://schemas.openxmlformats.org/officeDocument/2006/relationships/hyperlink" Target="https://dewischoice.org.uk/information-and-advice/resources/" TargetMode="External"/><Relationship Id="rId40" Type="http://schemas.openxmlformats.org/officeDocument/2006/relationships/hyperlink" Target="https://www.adultprotectionsouthlanarkshire.org.uk/adultprotection/" TargetMode="External"/><Relationship Id="rId45" Type="http://schemas.openxmlformats.org/officeDocument/2006/relationships/hyperlink" Target="https://victimsupport.scot/locations/victim-support-south-lanarkshire/" TargetMode="External"/><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afelives.org.uk/sites/default/files/resources/Spotlight%207%20-%20Mental%20health%20and%20domestic%20abuse.pdf" TargetMode="External"/><Relationship Id="rId23" Type="http://schemas.openxmlformats.org/officeDocument/2006/relationships/diagramData" Target="diagrams/data1.xml"/><Relationship Id="rId28" Type="http://schemas.openxmlformats.org/officeDocument/2006/relationships/hyperlink" Target="https://www.southlanarkshire.gov.uk/adultprotection/downloads/file/402/sl_public_protection_learning_and_development_programme_2026" TargetMode="External"/><Relationship Id="rId36" Type="http://schemas.openxmlformats.org/officeDocument/2006/relationships/hyperlink" Target="https://www.scottishwomensrightscentre.org.uk/professionals-legal/" TargetMode="External"/><Relationship Id="rId49" Type="http://schemas.openxmlformats.org/officeDocument/2006/relationships/hyperlink" Target="https://www.rapecrisisscotland.org.uk/help-helpline/" TargetMode="External"/><Relationship Id="rId10" Type="http://schemas.openxmlformats.org/officeDocument/2006/relationships/hyperlink" Target="https://www.gov.scot/policies/violence-against-women-and-girls/equally-safe-strategy/" TargetMode="External"/><Relationship Id="rId19" Type="http://schemas.openxmlformats.org/officeDocument/2006/relationships/hyperlink" Target="mailto:swlohamilton@southlanarkshire.gov.uk" TargetMode="External"/><Relationship Id="rId31" Type="http://schemas.openxmlformats.org/officeDocument/2006/relationships/image" Target="media/image3.png"/><Relationship Id="rId44" Type="http://schemas.openxmlformats.org/officeDocument/2006/relationships/hyperlink" Target="https://lanrcc.org.uk/"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safelives.org.uk/sites/default/files/resources/Disabled%20Survivors%20Too%20CORRECTED.pdf" TargetMode="External"/><Relationship Id="rId22" Type="http://schemas.openxmlformats.org/officeDocument/2006/relationships/hyperlink" Target="mailto:swloclydesdale@southlanarkshire.gov.uk" TargetMode="External"/><Relationship Id="rId27" Type="http://schemas.microsoft.com/office/2007/relationships/diagramDrawing" Target="diagrams/drawing1.xml"/><Relationship Id="rId30" Type="http://schemas.openxmlformats.org/officeDocument/2006/relationships/hyperlink" Target="mailto:lanarkshiremaracs@wasler.org" TargetMode="External"/><Relationship Id="rId35" Type="http://schemas.openxmlformats.org/officeDocument/2006/relationships/hyperlink" Target="file:///C:\Users\mccorriju\OneDrive%20-%20South%20Lanarkshire%20Council\Desktop\DA%20&amp;%20Older%20People\safety-planning.pdf" TargetMode="External"/><Relationship Id="rId43" Type="http://schemas.openxmlformats.org/officeDocument/2006/relationships/hyperlink" Target="https://www.nhslanarkshire.scot.nhs.uk/services/gbv-services/" TargetMode="External"/><Relationship Id="rId48" Type="http://schemas.openxmlformats.org/officeDocument/2006/relationships/hyperlink" Target="https://hematgryffe.org.uk/" TargetMode="External"/><Relationship Id="rId8" Type="http://schemas.openxmlformats.org/officeDocument/2006/relationships/image" Target="cid:image001.jpg@01D9AFF0.59461FC0" TargetMode="External"/><Relationship Id="rId51" Type="http://schemas.openxmlformats.org/officeDocument/2006/relationships/hyperlink" Target="https://mensadviceline.org.uk/" TargetMode="External"/></Relationships>
</file>

<file path=word/diagrams/colors1.xml><?xml version="1.0" encoding="utf-8"?>
<dgm:colorsDef xmlns:dgm="http://schemas.openxmlformats.org/drawingml/2006/diagram" xmlns:a="http://schemas.openxmlformats.org/drawingml/2006/main" uniqueId="urn:microsoft.com/office/officeart/2005/8/colors/accent6_3">
  <dgm:title val=""/>
  <dgm:desc val=""/>
  <dgm:catLst>
    <dgm:cat type="accent6" pri="11300"/>
  </dgm:catLst>
  <dgm:styleLbl name="node0">
    <dgm:fillClrLst meth="repeat">
      <a:schemeClr val="accent6">
        <a:shade val="80000"/>
      </a:schemeClr>
    </dgm:fillClrLst>
    <dgm:linClrLst meth="repeat">
      <a:schemeClr val="lt1"/>
    </dgm:linClrLst>
    <dgm:effectClrLst/>
    <dgm:txLinClrLst/>
    <dgm:txFillClrLst/>
    <dgm:txEffectClrLst/>
  </dgm:styleLbl>
  <dgm:styleLbl name="node1">
    <dgm:fillClrLst>
      <a:schemeClr val="accent6">
        <a:shade val="80000"/>
      </a:schemeClr>
      <a:schemeClr val="accent6">
        <a:tint val="70000"/>
      </a:schemeClr>
    </dgm:fillClrLst>
    <dgm:linClrLst meth="repeat">
      <a:schemeClr val="lt1"/>
    </dgm:linClrLst>
    <dgm:effectClrLst/>
    <dgm:txLinClrLst/>
    <dgm:txFillClrLst/>
    <dgm:txEffectClrLst/>
  </dgm:styleLbl>
  <dgm:styleLbl name="alignNode1">
    <dgm:fillClrLst>
      <a:schemeClr val="accent6">
        <a:shade val="80000"/>
      </a:schemeClr>
      <a:schemeClr val="accent6">
        <a:tint val="70000"/>
      </a:schemeClr>
    </dgm:fillClrLst>
    <dgm:linClrLst>
      <a:schemeClr val="accent6">
        <a:shade val="80000"/>
      </a:schemeClr>
      <a:schemeClr val="accent6">
        <a:tint val="70000"/>
      </a:schemeClr>
    </dgm:linClrLst>
    <dgm:effectClrLst/>
    <dgm:txLinClrLst/>
    <dgm:txFillClrLst/>
    <dgm:txEffectClrLst/>
  </dgm:styleLbl>
  <dgm:styleLbl name="lnNode1">
    <dgm:fillClrLst>
      <a:schemeClr val="accent6">
        <a:shade val="80000"/>
      </a:schemeClr>
      <a:schemeClr val="accent6">
        <a:tint val="7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tint val="70000"/>
        <a:alpha val="50000"/>
      </a:schemeClr>
    </dgm:fillClrLst>
    <dgm:linClrLst meth="repeat">
      <a:schemeClr val="lt1"/>
    </dgm:linClrLst>
    <dgm:effectClrLst/>
    <dgm:txLinClrLst/>
    <dgm:txFillClrLst/>
    <dgm:txEffectClrLst/>
  </dgm:styleLbl>
  <dgm:styleLbl name="node2">
    <dgm:fillClrLst>
      <a:schemeClr val="accent6">
        <a:tint val="99000"/>
      </a:schemeClr>
    </dgm:fillClrLst>
    <dgm:linClrLst meth="repeat">
      <a:schemeClr val="lt1"/>
    </dgm:linClrLst>
    <dgm:effectClrLst/>
    <dgm:txLinClrLst/>
    <dgm:txFillClrLst/>
    <dgm:txEffectClrLst/>
  </dgm:styleLbl>
  <dgm:styleLbl name="node3">
    <dgm:fillClrLst>
      <a:schemeClr val="accent6">
        <a:tint val="80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dgm:txEffectClrLst/>
  </dgm:styleLbl>
  <dgm:styleLbl name="f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b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sibTrans1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9000"/>
      </a:schemeClr>
    </dgm:fillClrLst>
    <dgm:linClrLst meth="repeat">
      <a:schemeClr val="lt1"/>
    </dgm:linClrLst>
    <dgm:effectClrLst/>
    <dgm:txLinClrLst/>
    <dgm:txFillClrLst/>
    <dgm:txEffectClrLst/>
  </dgm:styleLbl>
  <dgm:styleLbl name="asst3">
    <dgm:fillClrLst>
      <a:schemeClr val="accent6">
        <a:tint val="80000"/>
      </a:schemeClr>
    </dgm:fillClrLst>
    <dgm:linClrLst meth="repeat">
      <a:schemeClr val="lt1"/>
    </dgm:linClrLst>
    <dgm:effectClrLst/>
    <dgm:txLinClrLst/>
    <dgm:txFillClrLst/>
    <dgm:txEffectClrLst/>
  </dgm:styleLbl>
  <dgm:styleLbl name="asst4">
    <dgm:fillClrLst>
      <a:schemeClr val="accent6">
        <a:tint val="7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lt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9000"/>
      </a:schemeClr>
    </dgm:fillClrLst>
    <dgm:linClrLst meth="repeat">
      <a:schemeClr val="accent6">
        <a:tint val="99000"/>
      </a:schemeClr>
    </dgm:linClrLst>
    <dgm:effectClrLst/>
    <dgm:txLinClrLst/>
    <dgm:txFillClrLst meth="repeat">
      <a:schemeClr val="tx1"/>
    </dgm:txFillClrLst>
    <dgm:txEffectClrLst/>
  </dgm:styleLbl>
  <dgm:styleLbl name="parChTrans1D3">
    <dgm:fillClrLst meth="repeat">
      <a:schemeClr val="accent6">
        <a:tint val="80000"/>
      </a:schemeClr>
    </dgm:fillClrLst>
    <dgm:linClrLst meth="repeat">
      <a:schemeClr val="accent6">
        <a:tint val="80000"/>
      </a:schemeClr>
    </dgm:linClrLst>
    <dgm:effectClrLst/>
    <dgm:txLinClrLst/>
    <dgm:txFillClrLst meth="repeat">
      <a:schemeClr val="tx1"/>
    </dgm:txFillClrLst>
    <dgm:txEffectClrLst/>
  </dgm:styleLbl>
  <dgm:styleLbl name="parChTrans1D4">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C414649-293E-4B8B-9618-778E0FF183AE}" type="doc">
      <dgm:prSet loTypeId="urn:microsoft.com/office/officeart/2005/8/layout/process4" loCatId="process" qsTypeId="urn:microsoft.com/office/officeart/2005/8/quickstyle/simple3" qsCatId="simple" csTypeId="urn:microsoft.com/office/officeart/2005/8/colors/accent6_3" csCatId="accent6" phldr="1"/>
      <dgm:spPr/>
    </dgm:pt>
    <dgm:pt modelId="{8DF47967-5148-41BF-9A7E-7D601B9F88A4}">
      <dgm:prSet phldrT="[Text]" custT="1"/>
      <dgm:spPr>
        <a:xfrm rot="10800000">
          <a:off x="0" y="1434072"/>
          <a:ext cx="6000750" cy="723087"/>
        </a:xfrm>
        <a:prstGeom prst="upArrowCallout">
          <a:avLst/>
        </a:prstGeom>
        <a:gradFill rotWithShape="0">
          <a:gsLst>
            <a:gs pos="0">
              <a:srgbClr val="70AD47">
                <a:shade val="80000"/>
                <a:hueOff val="229486"/>
                <a:satOff val="-9221"/>
                <a:lumOff val="19734"/>
                <a:alphaOff val="0"/>
                <a:lumMod val="110000"/>
                <a:satMod val="105000"/>
                <a:tint val="67000"/>
              </a:srgbClr>
            </a:gs>
            <a:gs pos="50000">
              <a:srgbClr val="70AD47">
                <a:shade val="80000"/>
                <a:hueOff val="229486"/>
                <a:satOff val="-9221"/>
                <a:lumOff val="19734"/>
                <a:alphaOff val="0"/>
                <a:lumMod val="105000"/>
                <a:satMod val="103000"/>
                <a:tint val="73000"/>
              </a:srgbClr>
            </a:gs>
            <a:gs pos="100000">
              <a:srgbClr val="70AD47">
                <a:shade val="80000"/>
                <a:hueOff val="229486"/>
                <a:satOff val="-9221"/>
                <a:lumOff val="19734"/>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Font typeface="Arial" panose="020B0604020202020204" pitchFamily="34" charset="0"/>
            <a:buNone/>
          </a:pPr>
          <a:r>
            <a:rPr lang="en-GB" sz="1000" b="1" i="0">
              <a:solidFill>
                <a:sysClr val="windowText" lastClr="000000"/>
              </a:solidFill>
              <a:latin typeface="Calibri" panose="020F0502020204030204"/>
              <a:ea typeface="+mn-ea"/>
              <a:cs typeface="+mn-cs"/>
            </a:rPr>
            <a:t>Tell her it’s not her fault. </a:t>
          </a:r>
          <a:r>
            <a:rPr lang="en-GB" sz="1000" b="0" i="0">
              <a:solidFill>
                <a:sysClr val="windowText" lastClr="000000"/>
              </a:solidFill>
              <a:latin typeface="Calibri" panose="020F0502020204030204"/>
              <a:ea typeface="+mn-ea"/>
              <a:cs typeface="+mn-cs"/>
            </a:rPr>
            <a:t>She might blame herself. Tell her nothing she could do justifies abuse. He alone is responsible.</a:t>
          </a:r>
          <a:endParaRPr lang="en-GB" sz="1000">
            <a:solidFill>
              <a:sysClr val="windowText" lastClr="000000"/>
            </a:solidFill>
            <a:latin typeface="Calibri" panose="020F0502020204030204"/>
            <a:ea typeface="+mn-ea"/>
            <a:cs typeface="+mn-cs"/>
          </a:endParaRPr>
        </a:p>
      </dgm:t>
    </dgm:pt>
    <dgm:pt modelId="{749D1DE8-D612-4D68-8014-E8C6FB68BE14}" type="parTrans" cxnId="{9A99FDB1-A380-48E8-B5DE-0BFEB1A01A09}">
      <dgm:prSet/>
      <dgm:spPr/>
      <dgm:t>
        <a:bodyPr/>
        <a:lstStyle/>
        <a:p>
          <a:endParaRPr lang="en-GB"/>
        </a:p>
      </dgm:t>
    </dgm:pt>
    <dgm:pt modelId="{D21C8327-C5B1-4483-B556-97316F00C913}" type="sibTrans" cxnId="{9A99FDB1-A380-48E8-B5DE-0BFEB1A01A09}">
      <dgm:prSet/>
      <dgm:spPr/>
      <dgm:t>
        <a:bodyPr/>
        <a:lstStyle/>
        <a:p>
          <a:endParaRPr lang="en-GB"/>
        </a:p>
      </dgm:t>
    </dgm:pt>
    <dgm:pt modelId="{4876F2BA-0793-48F8-B56F-BD72581F9051}">
      <dgm:prSet phldrT="[Text]" custT="1"/>
      <dgm:spPr>
        <a:xfrm rot="10800000">
          <a:off x="0" y="2866143"/>
          <a:ext cx="6000750" cy="723087"/>
        </a:xfrm>
        <a:prstGeom prst="upArrowCallout">
          <a:avLst/>
        </a:prstGeom>
        <a:gradFill rotWithShape="0">
          <a:gsLst>
            <a:gs pos="0">
              <a:srgbClr val="70AD47">
                <a:shade val="80000"/>
                <a:hueOff val="137691"/>
                <a:satOff val="-5532"/>
                <a:lumOff val="11841"/>
                <a:alphaOff val="0"/>
                <a:lumMod val="110000"/>
                <a:satMod val="105000"/>
                <a:tint val="67000"/>
              </a:srgbClr>
            </a:gs>
            <a:gs pos="50000">
              <a:srgbClr val="70AD47">
                <a:shade val="80000"/>
                <a:hueOff val="137691"/>
                <a:satOff val="-5532"/>
                <a:lumOff val="11841"/>
                <a:alphaOff val="0"/>
                <a:lumMod val="105000"/>
                <a:satMod val="103000"/>
                <a:tint val="73000"/>
              </a:srgbClr>
            </a:gs>
            <a:gs pos="100000">
              <a:srgbClr val="70AD47">
                <a:shade val="80000"/>
                <a:hueOff val="137691"/>
                <a:satOff val="-5532"/>
                <a:lumOff val="11841"/>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Font typeface="Arial" panose="020B0604020202020204" pitchFamily="34" charset="0"/>
            <a:buNone/>
          </a:pPr>
          <a:r>
            <a:rPr lang="en-GB" sz="1000" b="1" i="0">
              <a:solidFill>
                <a:sysClr val="windowText" lastClr="000000"/>
              </a:solidFill>
              <a:latin typeface="Calibri" panose="020F0502020204030204"/>
              <a:ea typeface="+mn-ea"/>
              <a:cs typeface="+mn-cs"/>
            </a:rPr>
            <a:t>Don’t judge her. </a:t>
          </a:r>
          <a:r>
            <a:rPr lang="en-GB" sz="1000" b="0" i="0">
              <a:solidFill>
                <a:sysClr val="windowText" lastClr="000000"/>
              </a:solidFill>
              <a:latin typeface="Calibri" panose="020F0502020204030204"/>
              <a:ea typeface="+mn-ea"/>
              <a:cs typeface="+mn-cs"/>
            </a:rPr>
            <a:t>Don’t ask why she hasn’t left or judge her choices. Instead, build her confidence and focus on her strengths</a:t>
          </a:r>
          <a:r>
            <a:rPr lang="en-GB" sz="800" b="0" i="0">
              <a:solidFill>
                <a:sysClr val="windowText" lastClr="000000"/>
              </a:solidFill>
              <a:latin typeface="Calibri" panose="020F0502020204030204"/>
              <a:ea typeface="+mn-ea"/>
              <a:cs typeface="+mn-cs"/>
            </a:rPr>
            <a:t>.</a:t>
          </a:r>
          <a:endParaRPr lang="en-GB" sz="800">
            <a:solidFill>
              <a:sysClr val="windowText" lastClr="000000"/>
            </a:solidFill>
            <a:latin typeface="Calibri" panose="020F0502020204030204"/>
            <a:ea typeface="+mn-ea"/>
            <a:cs typeface="+mn-cs"/>
          </a:endParaRPr>
        </a:p>
      </dgm:t>
    </dgm:pt>
    <dgm:pt modelId="{CD07E384-E338-4890-A73E-5CD358BA4F3C}" type="parTrans" cxnId="{5AEC9E8A-D931-4F2B-898F-AE9EBA8E4304}">
      <dgm:prSet/>
      <dgm:spPr/>
      <dgm:t>
        <a:bodyPr/>
        <a:lstStyle/>
        <a:p>
          <a:endParaRPr lang="en-GB"/>
        </a:p>
      </dgm:t>
    </dgm:pt>
    <dgm:pt modelId="{12B6B863-CF60-40B7-9B65-D31B2B55D4E0}" type="sibTrans" cxnId="{5AEC9E8A-D931-4F2B-898F-AE9EBA8E4304}">
      <dgm:prSet/>
      <dgm:spPr/>
      <dgm:t>
        <a:bodyPr/>
        <a:lstStyle/>
        <a:p>
          <a:endParaRPr lang="en-GB"/>
        </a:p>
      </dgm:t>
    </dgm:pt>
    <dgm:pt modelId="{0E5AE282-1D22-48F7-8F66-6C6F72A34F86}">
      <dgm:prSet phldrT="[Text]" custT="1"/>
      <dgm:spPr>
        <a:xfrm rot="10800000">
          <a:off x="0" y="718037"/>
          <a:ext cx="6000750" cy="723087"/>
        </a:xfrm>
        <a:prstGeom prst="upArrowCallout">
          <a:avLst/>
        </a:prstGeom>
        <a:gradFill rotWithShape="0">
          <a:gsLst>
            <a:gs pos="0">
              <a:srgbClr val="70AD47">
                <a:shade val="80000"/>
                <a:hueOff val="275383"/>
                <a:satOff val="-11065"/>
                <a:lumOff val="23681"/>
                <a:alphaOff val="0"/>
                <a:lumMod val="110000"/>
                <a:satMod val="105000"/>
                <a:tint val="67000"/>
              </a:srgbClr>
            </a:gs>
            <a:gs pos="50000">
              <a:srgbClr val="70AD47">
                <a:shade val="80000"/>
                <a:hueOff val="275383"/>
                <a:satOff val="-11065"/>
                <a:lumOff val="23681"/>
                <a:alphaOff val="0"/>
                <a:lumMod val="105000"/>
                <a:satMod val="103000"/>
                <a:tint val="73000"/>
              </a:srgbClr>
            </a:gs>
            <a:gs pos="100000">
              <a:srgbClr val="70AD47">
                <a:shade val="80000"/>
                <a:hueOff val="275383"/>
                <a:satOff val="-11065"/>
                <a:lumOff val="23681"/>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Font typeface="Arial" panose="020B0604020202020204" pitchFamily="34" charset="0"/>
            <a:buNone/>
          </a:pPr>
          <a:r>
            <a:rPr lang="en-GB" sz="1000" b="1">
              <a:solidFill>
                <a:sysClr val="windowText" lastClr="000000"/>
              </a:solidFill>
              <a:latin typeface="Calibri" panose="020F0502020204030204"/>
              <a:ea typeface="+mn-ea"/>
              <a:cs typeface="+mn-cs"/>
            </a:rPr>
            <a:t>Give her time. </a:t>
          </a:r>
          <a:r>
            <a:rPr lang="en-GB" sz="1000" b="0">
              <a:solidFill>
                <a:sysClr val="windowText" lastClr="000000"/>
              </a:solidFill>
              <a:latin typeface="Calibri" panose="020F0502020204030204"/>
              <a:ea typeface="+mn-ea"/>
              <a:cs typeface="+mn-cs"/>
            </a:rPr>
            <a:t>It may take several attempts before she confides in you. Be patient. recognising there is a problem is the first step. </a:t>
          </a:r>
          <a:r>
            <a:rPr lang="en-GB" sz="1000" b="1">
              <a:solidFill>
                <a:sysClr val="windowText" lastClr="000000"/>
              </a:solidFill>
              <a:latin typeface="Calibri" panose="020F0502020204030204"/>
              <a:ea typeface="+mn-ea"/>
              <a:cs typeface="+mn-cs"/>
            </a:rPr>
            <a:t> </a:t>
          </a:r>
        </a:p>
      </dgm:t>
    </dgm:pt>
    <dgm:pt modelId="{A861CCFF-9355-4373-89F6-52E8F76AEA84}" type="parTrans" cxnId="{7F479392-9EF2-4B8A-8DE8-807CE7A5D9F3}">
      <dgm:prSet/>
      <dgm:spPr/>
      <dgm:t>
        <a:bodyPr/>
        <a:lstStyle/>
        <a:p>
          <a:endParaRPr lang="en-GB"/>
        </a:p>
      </dgm:t>
    </dgm:pt>
    <dgm:pt modelId="{ED52556B-9B45-4641-ADF5-557A2CD51FA6}" type="sibTrans" cxnId="{7F479392-9EF2-4B8A-8DE8-807CE7A5D9F3}">
      <dgm:prSet/>
      <dgm:spPr/>
      <dgm:t>
        <a:bodyPr/>
        <a:lstStyle/>
        <a:p>
          <a:endParaRPr lang="en-GB"/>
        </a:p>
      </dgm:t>
    </dgm:pt>
    <dgm:pt modelId="{02408407-37BA-44D9-886B-4CAEE9D123A9}">
      <dgm:prSet phldrT="[Text]" custT="1"/>
      <dgm:spPr>
        <a:xfrm rot="10800000">
          <a:off x="0" y="3582179"/>
          <a:ext cx="6000750" cy="723087"/>
        </a:xfrm>
        <a:prstGeom prst="upArrowCallout">
          <a:avLst/>
        </a:prstGeom>
        <a:gradFill rotWithShape="0">
          <a:gsLst>
            <a:gs pos="0">
              <a:srgbClr val="70AD47">
                <a:shade val="80000"/>
                <a:hueOff val="91794"/>
                <a:satOff val="-3688"/>
                <a:lumOff val="7894"/>
                <a:alphaOff val="0"/>
                <a:lumMod val="110000"/>
                <a:satMod val="105000"/>
                <a:tint val="67000"/>
              </a:srgbClr>
            </a:gs>
            <a:gs pos="50000">
              <a:srgbClr val="70AD47">
                <a:shade val="80000"/>
                <a:hueOff val="91794"/>
                <a:satOff val="-3688"/>
                <a:lumOff val="7894"/>
                <a:alphaOff val="0"/>
                <a:lumMod val="105000"/>
                <a:satMod val="103000"/>
                <a:tint val="73000"/>
              </a:srgbClr>
            </a:gs>
            <a:gs pos="100000">
              <a:srgbClr val="70AD47">
                <a:shade val="80000"/>
                <a:hueOff val="91794"/>
                <a:satOff val="-3688"/>
                <a:lumOff val="7894"/>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Font typeface="Arial" panose="020B0604020202020204" pitchFamily="34" charset="0"/>
            <a:buNone/>
          </a:pPr>
          <a:r>
            <a:rPr lang="en-GB" sz="1000" b="1" i="0">
              <a:solidFill>
                <a:sysClr val="windowText" lastClr="000000"/>
              </a:solidFill>
              <a:latin typeface="Calibri" panose="020F0502020204030204"/>
              <a:ea typeface="+mn-ea"/>
              <a:cs typeface="+mn-cs"/>
            </a:rPr>
            <a:t>Remind her she’s not alone. </a:t>
          </a:r>
          <a:r>
            <a:rPr lang="en-GB" sz="1000" b="0" i="0">
              <a:solidFill>
                <a:sysClr val="windowText" lastClr="000000"/>
              </a:solidFill>
              <a:latin typeface="Calibri" panose="020F0502020204030204"/>
              <a:ea typeface="+mn-ea"/>
              <a:cs typeface="+mn-cs"/>
            </a:rPr>
            <a:t>She may have been deliberately isolated. Let her know that there are supports available to her.</a:t>
          </a:r>
          <a:endParaRPr lang="en-GB" sz="800">
            <a:solidFill>
              <a:sysClr val="windowText" lastClr="000000"/>
            </a:solidFill>
            <a:latin typeface="Calibri" panose="020F0502020204030204"/>
            <a:ea typeface="+mn-ea"/>
            <a:cs typeface="+mn-cs"/>
          </a:endParaRPr>
        </a:p>
      </dgm:t>
    </dgm:pt>
    <dgm:pt modelId="{A3E65DFF-B2E5-4002-99BE-E8BA44DF8D1E}" type="parTrans" cxnId="{23B3A196-B063-4C7D-8BB9-54C2320C190B}">
      <dgm:prSet/>
      <dgm:spPr/>
      <dgm:t>
        <a:bodyPr/>
        <a:lstStyle/>
        <a:p>
          <a:endParaRPr lang="en-GB"/>
        </a:p>
      </dgm:t>
    </dgm:pt>
    <dgm:pt modelId="{A20B8BD6-39FD-4F05-8F2C-E940242FCD61}" type="sibTrans" cxnId="{23B3A196-B063-4C7D-8BB9-54C2320C190B}">
      <dgm:prSet/>
      <dgm:spPr/>
      <dgm:t>
        <a:bodyPr/>
        <a:lstStyle/>
        <a:p>
          <a:endParaRPr lang="en-GB"/>
        </a:p>
      </dgm:t>
    </dgm:pt>
    <dgm:pt modelId="{EE4AA8A0-51F5-40FF-B743-E69450D0203D}">
      <dgm:prSet phldrT="[Text]" custT="1"/>
      <dgm:spPr>
        <a:xfrm rot="10800000">
          <a:off x="0" y="4298214"/>
          <a:ext cx="6000750" cy="723087"/>
        </a:xfrm>
        <a:prstGeom prst="upArrowCallout">
          <a:avLst/>
        </a:prstGeom>
        <a:gradFill rotWithShape="0">
          <a:gsLst>
            <a:gs pos="0">
              <a:srgbClr val="70AD47">
                <a:shade val="80000"/>
                <a:hueOff val="45897"/>
                <a:satOff val="-1844"/>
                <a:lumOff val="3947"/>
                <a:alphaOff val="0"/>
                <a:lumMod val="110000"/>
                <a:satMod val="105000"/>
                <a:tint val="67000"/>
              </a:srgbClr>
            </a:gs>
            <a:gs pos="50000">
              <a:srgbClr val="70AD47">
                <a:shade val="80000"/>
                <a:hueOff val="45897"/>
                <a:satOff val="-1844"/>
                <a:lumOff val="3947"/>
                <a:alphaOff val="0"/>
                <a:lumMod val="105000"/>
                <a:satMod val="103000"/>
                <a:tint val="73000"/>
              </a:srgbClr>
            </a:gs>
            <a:gs pos="100000">
              <a:srgbClr val="70AD47">
                <a:shade val="80000"/>
                <a:hueOff val="45897"/>
                <a:satOff val="-1844"/>
                <a:lumOff val="3947"/>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Font typeface="Arial" panose="020B0604020202020204" pitchFamily="34" charset="0"/>
            <a:buNone/>
          </a:pPr>
          <a:r>
            <a:rPr lang="en-GB" sz="1000" b="1" i="0">
              <a:solidFill>
                <a:sysClr val="windowText" lastClr="000000"/>
              </a:solidFill>
              <a:latin typeface="Calibri" panose="020F0502020204030204"/>
              <a:ea typeface="+mn-ea"/>
              <a:cs typeface="+mn-cs"/>
            </a:rPr>
            <a:t>Offer support to access specialist services.</a:t>
          </a:r>
          <a:r>
            <a:rPr lang="en-GB" sz="1000" b="0" i="0">
              <a:solidFill>
                <a:sysClr val="windowText" lastClr="000000"/>
              </a:solidFill>
              <a:latin typeface="Calibri" panose="020F0502020204030204"/>
              <a:ea typeface="+mn-ea"/>
              <a:cs typeface="+mn-cs"/>
            </a:rPr>
            <a:t> Help her find out about her rights and options.</a:t>
          </a:r>
          <a:endParaRPr lang="en-GB" sz="1000">
            <a:solidFill>
              <a:sysClr val="windowText" lastClr="000000"/>
            </a:solidFill>
            <a:latin typeface="Calibri" panose="020F0502020204030204"/>
            <a:ea typeface="+mn-ea"/>
            <a:cs typeface="+mn-cs"/>
          </a:endParaRPr>
        </a:p>
      </dgm:t>
    </dgm:pt>
    <dgm:pt modelId="{1F361516-9D67-4D49-A1A9-A8E00B6E2B0C}" type="parTrans" cxnId="{95A653D6-F825-47B8-A106-B2A44A443847}">
      <dgm:prSet/>
      <dgm:spPr/>
      <dgm:t>
        <a:bodyPr/>
        <a:lstStyle/>
        <a:p>
          <a:endParaRPr lang="en-GB"/>
        </a:p>
      </dgm:t>
    </dgm:pt>
    <dgm:pt modelId="{1F905CE6-C725-4CB4-AA24-C87EED74A94F}" type="sibTrans" cxnId="{95A653D6-F825-47B8-A106-B2A44A443847}">
      <dgm:prSet/>
      <dgm:spPr/>
      <dgm:t>
        <a:bodyPr/>
        <a:lstStyle/>
        <a:p>
          <a:endParaRPr lang="en-GB"/>
        </a:p>
      </dgm:t>
    </dgm:pt>
    <dgm:pt modelId="{EA285998-25CA-48D5-B293-A20646A9C219}">
      <dgm:prSet phldrT="[Text]" custT="1"/>
      <dgm:spPr>
        <a:xfrm>
          <a:off x="0" y="5014250"/>
          <a:ext cx="6000750" cy="470148"/>
        </a:xfrm>
        <a:prstGeom prst="rect">
          <a:avLst/>
        </a:prstGeom>
        <a:gradFill rotWithShape="0">
          <a:gsLst>
            <a:gs pos="0">
              <a:srgbClr val="70AD47">
                <a:shade val="80000"/>
                <a:hueOff val="0"/>
                <a:satOff val="0"/>
                <a:lumOff val="0"/>
                <a:alphaOff val="0"/>
                <a:lumMod val="110000"/>
                <a:satMod val="105000"/>
                <a:tint val="67000"/>
              </a:srgbClr>
            </a:gs>
            <a:gs pos="50000">
              <a:srgbClr val="70AD47">
                <a:shade val="80000"/>
                <a:hueOff val="0"/>
                <a:satOff val="0"/>
                <a:lumOff val="0"/>
                <a:alphaOff val="0"/>
                <a:lumMod val="105000"/>
                <a:satMod val="103000"/>
                <a:tint val="73000"/>
              </a:srgbClr>
            </a:gs>
            <a:gs pos="100000">
              <a:srgbClr val="70AD47">
                <a:shade val="80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Font typeface="Arial" panose="020B0604020202020204" pitchFamily="34" charset="0"/>
            <a:buNone/>
          </a:pPr>
          <a:r>
            <a:rPr lang="en-GB" sz="1000" b="1">
              <a:solidFill>
                <a:sysClr val="windowText" lastClr="000000"/>
              </a:solidFill>
              <a:latin typeface="Calibri" panose="020F0502020204030204"/>
              <a:ea typeface="+mn-ea"/>
              <a:cs typeface="+mn-cs"/>
            </a:rPr>
            <a:t>If you know or believe the Adult meets the 3-point ASP criteria, you have a duty to make a referral to the Council. </a:t>
          </a:r>
          <a:r>
            <a:rPr lang="en-GB" sz="1000">
              <a:solidFill>
                <a:sysClr val="windowText" lastClr="000000"/>
              </a:solidFill>
              <a:latin typeface="Calibri" panose="020F0502020204030204"/>
              <a:ea typeface="+mn-ea"/>
              <a:cs typeface="+mn-cs"/>
            </a:rPr>
            <a:t>ASP procedures will be followed alongside good practice in relation to Domestic Abuse. </a:t>
          </a:r>
        </a:p>
      </dgm:t>
    </dgm:pt>
    <dgm:pt modelId="{E9E75B10-0829-4AD5-8E39-0C462171FAD0}" type="parTrans" cxnId="{00627709-5D82-4B87-BC2F-31BC9CDF6031}">
      <dgm:prSet/>
      <dgm:spPr/>
      <dgm:t>
        <a:bodyPr/>
        <a:lstStyle/>
        <a:p>
          <a:endParaRPr lang="en-GB"/>
        </a:p>
      </dgm:t>
    </dgm:pt>
    <dgm:pt modelId="{A8E9545A-BBDF-4489-8363-4BE247593CAE}" type="sibTrans" cxnId="{00627709-5D82-4B87-BC2F-31BC9CDF6031}">
      <dgm:prSet/>
      <dgm:spPr/>
      <dgm:t>
        <a:bodyPr/>
        <a:lstStyle/>
        <a:p>
          <a:endParaRPr lang="en-GB"/>
        </a:p>
      </dgm:t>
    </dgm:pt>
    <dgm:pt modelId="{948AE6F6-3976-4EAA-B10F-F564BCB7DD0F}">
      <dgm:prSet phldrT="[Text]" custT="1"/>
      <dgm:spPr>
        <a:xfrm rot="10800000">
          <a:off x="0" y="2150108"/>
          <a:ext cx="6000750" cy="723087"/>
        </a:xfrm>
        <a:prstGeom prst="upArrowCallout">
          <a:avLst/>
        </a:prstGeom>
        <a:gradFill rotWithShape="0">
          <a:gsLst>
            <a:gs pos="0">
              <a:srgbClr val="70AD47">
                <a:shade val="80000"/>
                <a:hueOff val="183589"/>
                <a:satOff val="-7377"/>
                <a:lumOff val="15787"/>
                <a:alphaOff val="0"/>
                <a:lumMod val="110000"/>
                <a:satMod val="105000"/>
                <a:tint val="67000"/>
              </a:srgbClr>
            </a:gs>
            <a:gs pos="50000">
              <a:srgbClr val="70AD47">
                <a:shade val="80000"/>
                <a:hueOff val="183589"/>
                <a:satOff val="-7377"/>
                <a:lumOff val="15787"/>
                <a:alphaOff val="0"/>
                <a:lumMod val="105000"/>
                <a:satMod val="103000"/>
                <a:tint val="73000"/>
              </a:srgbClr>
            </a:gs>
            <a:gs pos="100000">
              <a:srgbClr val="70AD47">
                <a:shade val="80000"/>
                <a:hueOff val="183589"/>
                <a:satOff val="-7377"/>
                <a:lumOff val="15787"/>
                <a:alphaOff val="0"/>
                <a:lumMod val="105000"/>
                <a:satMod val="109000"/>
                <a:tint val="81000"/>
              </a:srgbClr>
            </a:gs>
          </a:gsLst>
          <a:lin ang="5400000" scaled="0"/>
        </a:gradFill>
        <a:ln>
          <a:noFill/>
        </a:ln>
        <a:effectLst/>
        <a:scene3d>
          <a:camera prst="orthographicFront"/>
          <a:lightRig rig="flat" dir="t"/>
        </a:scene3d>
        <a:sp3d prstMaterial="dkEdge">
          <a:bevelT w="8200" h="38100"/>
        </a:sp3d>
      </dgm:spPr>
      <dgm:t>
        <a:bodyPr/>
        <a:lstStyle/>
        <a:p>
          <a:pPr>
            <a:buNone/>
          </a:pPr>
          <a:r>
            <a:rPr lang="en-GB" sz="1000" b="1" i="0">
              <a:solidFill>
                <a:sysClr val="windowText" lastClr="000000"/>
              </a:solidFill>
              <a:latin typeface="Calibri" panose="020F0502020204030204"/>
              <a:ea typeface="+mn-ea"/>
              <a:cs typeface="+mn-cs"/>
            </a:rPr>
            <a:t>Don't criticise the victim's partner </a:t>
          </a:r>
          <a:r>
            <a:rPr lang="en-GB" sz="1000" b="0" i="0">
              <a:solidFill>
                <a:sysClr val="windowText" lastClr="000000"/>
              </a:solidFill>
              <a:latin typeface="Calibri" panose="020F0502020204030204"/>
              <a:ea typeface="+mn-ea"/>
              <a:cs typeface="+mn-cs"/>
            </a:rPr>
            <a:t>- This can make some people go into defence mode of their partner. Often people still love their partner and want the abuse to end rather than the relationship.</a:t>
          </a:r>
          <a:endParaRPr lang="en-GB" sz="1000">
            <a:solidFill>
              <a:sysClr val="windowText" lastClr="000000"/>
            </a:solidFill>
            <a:latin typeface="Calibri" panose="020F0502020204030204"/>
            <a:ea typeface="+mn-ea"/>
            <a:cs typeface="+mn-cs"/>
          </a:endParaRPr>
        </a:p>
      </dgm:t>
    </dgm:pt>
    <dgm:pt modelId="{4177105C-A19F-431A-A3CE-50D65E746344}" type="parTrans" cxnId="{F5A74B6A-1C20-43BE-899A-5930C3C74B6C}">
      <dgm:prSet/>
      <dgm:spPr/>
      <dgm:t>
        <a:bodyPr/>
        <a:lstStyle/>
        <a:p>
          <a:endParaRPr lang="en-GB"/>
        </a:p>
      </dgm:t>
    </dgm:pt>
    <dgm:pt modelId="{236D542D-3E75-4641-9C1F-A72DEAD0B694}" type="sibTrans" cxnId="{F5A74B6A-1C20-43BE-899A-5930C3C74B6C}">
      <dgm:prSet/>
      <dgm:spPr/>
      <dgm:t>
        <a:bodyPr/>
        <a:lstStyle/>
        <a:p>
          <a:endParaRPr lang="en-GB"/>
        </a:p>
      </dgm:t>
    </dgm:pt>
    <dgm:pt modelId="{CF4650C4-2F66-4437-AD67-C5D25943CD33}">
      <dgm:prSet custT="1"/>
      <dgm:spPr/>
      <dgm:t>
        <a:bodyPr/>
        <a:lstStyle/>
        <a:p>
          <a:pPr>
            <a:buFont typeface="Arial" panose="020B0604020202020204" pitchFamily="34" charset="0"/>
            <a:buNone/>
          </a:pPr>
          <a:r>
            <a:rPr lang="en-GB" sz="1000" b="1" i="0">
              <a:solidFill>
                <a:sysClr val="windowText" lastClr="000000"/>
              </a:solidFill>
              <a:latin typeface="Calibri" panose="020F0502020204030204"/>
              <a:ea typeface="+mn-ea"/>
              <a:cs typeface="+mn-cs"/>
            </a:rPr>
            <a:t>Take her seriously. </a:t>
          </a:r>
          <a:r>
            <a:rPr lang="en-GB" sz="1000" b="0" i="0">
              <a:solidFill>
                <a:sysClr val="windowText" lastClr="000000"/>
              </a:solidFill>
              <a:latin typeface="Calibri" panose="020F0502020204030204"/>
              <a:ea typeface="+mn-ea"/>
              <a:cs typeface="+mn-cs"/>
            </a:rPr>
            <a:t>Listen. Believe her. Women may minimise, not be able to describe their experiences or frame them as abuse and are often dismissed. Trust what she says.</a:t>
          </a:r>
          <a:endParaRPr lang="en-GB" sz="1000">
            <a:solidFill>
              <a:sysClr val="windowText" lastClr="000000"/>
            </a:solidFill>
            <a:latin typeface="Calibri" panose="020F0502020204030204"/>
            <a:ea typeface="+mn-ea"/>
            <a:cs typeface="+mn-cs"/>
          </a:endParaRPr>
        </a:p>
      </dgm:t>
    </dgm:pt>
    <dgm:pt modelId="{2A378565-41B7-460A-BD5E-823584FE6438}" type="parTrans" cxnId="{814A41E7-B5DC-41AD-A752-0B92C307D674}">
      <dgm:prSet/>
      <dgm:spPr/>
      <dgm:t>
        <a:bodyPr/>
        <a:lstStyle/>
        <a:p>
          <a:endParaRPr lang="en-GB"/>
        </a:p>
      </dgm:t>
    </dgm:pt>
    <dgm:pt modelId="{2832216E-7D7A-441E-B509-D7AEFB53E126}" type="sibTrans" cxnId="{814A41E7-B5DC-41AD-A752-0B92C307D674}">
      <dgm:prSet/>
      <dgm:spPr/>
      <dgm:t>
        <a:bodyPr/>
        <a:lstStyle/>
        <a:p>
          <a:endParaRPr lang="en-GB"/>
        </a:p>
      </dgm:t>
    </dgm:pt>
    <dgm:pt modelId="{B8F21CB5-C31E-46DF-9AF6-119C246DB856}" type="pres">
      <dgm:prSet presAssocID="{3C414649-293E-4B8B-9618-778E0FF183AE}" presName="Name0" presStyleCnt="0">
        <dgm:presLayoutVars>
          <dgm:dir/>
          <dgm:animLvl val="lvl"/>
          <dgm:resizeHandles val="exact"/>
        </dgm:presLayoutVars>
      </dgm:prSet>
      <dgm:spPr/>
    </dgm:pt>
    <dgm:pt modelId="{15177F15-9265-498F-A9EA-0412C52E8495}" type="pres">
      <dgm:prSet presAssocID="{EA285998-25CA-48D5-B293-A20646A9C219}" presName="boxAndChildren" presStyleCnt="0"/>
      <dgm:spPr/>
    </dgm:pt>
    <dgm:pt modelId="{47E7FC78-DAC5-4B3E-B177-E53B7C12F59F}" type="pres">
      <dgm:prSet presAssocID="{EA285998-25CA-48D5-B293-A20646A9C219}" presName="parentTextBox" presStyleLbl="node1" presStyleIdx="0" presStyleCnt="8"/>
      <dgm:spPr/>
    </dgm:pt>
    <dgm:pt modelId="{7D990D8C-0B33-4366-A76C-B7C41C676AD7}" type="pres">
      <dgm:prSet presAssocID="{1F905CE6-C725-4CB4-AA24-C87EED74A94F}" presName="sp" presStyleCnt="0"/>
      <dgm:spPr/>
    </dgm:pt>
    <dgm:pt modelId="{65B264E6-23AE-4F59-9936-541539976874}" type="pres">
      <dgm:prSet presAssocID="{EE4AA8A0-51F5-40FF-B743-E69450D0203D}" presName="arrowAndChildren" presStyleCnt="0"/>
      <dgm:spPr/>
    </dgm:pt>
    <dgm:pt modelId="{907B149A-C4EC-439B-827F-12A6F8D68448}" type="pres">
      <dgm:prSet presAssocID="{EE4AA8A0-51F5-40FF-B743-E69450D0203D}" presName="parentTextArrow" presStyleLbl="node1" presStyleIdx="1" presStyleCnt="8"/>
      <dgm:spPr/>
    </dgm:pt>
    <dgm:pt modelId="{AAA52DA7-6871-4381-ADF1-813C449A3CF5}" type="pres">
      <dgm:prSet presAssocID="{A20B8BD6-39FD-4F05-8F2C-E940242FCD61}" presName="sp" presStyleCnt="0"/>
      <dgm:spPr/>
    </dgm:pt>
    <dgm:pt modelId="{93345D25-5708-4DF6-9BE5-08CB65E667D3}" type="pres">
      <dgm:prSet presAssocID="{02408407-37BA-44D9-886B-4CAEE9D123A9}" presName="arrowAndChildren" presStyleCnt="0"/>
      <dgm:spPr/>
    </dgm:pt>
    <dgm:pt modelId="{662C4786-833F-4528-A1BC-37EB1D8CF419}" type="pres">
      <dgm:prSet presAssocID="{02408407-37BA-44D9-886B-4CAEE9D123A9}" presName="parentTextArrow" presStyleLbl="node1" presStyleIdx="2" presStyleCnt="8"/>
      <dgm:spPr/>
    </dgm:pt>
    <dgm:pt modelId="{72CACFBD-9795-4168-BE73-803814FA2FDE}" type="pres">
      <dgm:prSet presAssocID="{12B6B863-CF60-40B7-9B65-D31B2B55D4E0}" presName="sp" presStyleCnt="0"/>
      <dgm:spPr/>
    </dgm:pt>
    <dgm:pt modelId="{43C6E191-015B-410E-AE27-44223577513F}" type="pres">
      <dgm:prSet presAssocID="{4876F2BA-0793-48F8-B56F-BD72581F9051}" presName="arrowAndChildren" presStyleCnt="0"/>
      <dgm:spPr/>
    </dgm:pt>
    <dgm:pt modelId="{67718FCD-CE5D-4CFF-AD03-95D47D8CA00F}" type="pres">
      <dgm:prSet presAssocID="{4876F2BA-0793-48F8-B56F-BD72581F9051}" presName="parentTextArrow" presStyleLbl="node1" presStyleIdx="3" presStyleCnt="8"/>
      <dgm:spPr/>
    </dgm:pt>
    <dgm:pt modelId="{D2AC5274-62C4-4C6E-96F0-7F99B634757D}" type="pres">
      <dgm:prSet presAssocID="{236D542D-3E75-4641-9C1F-A72DEAD0B694}" presName="sp" presStyleCnt="0"/>
      <dgm:spPr/>
    </dgm:pt>
    <dgm:pt modelId="{8814B4AB-BCD3-4BB9-8FE7-F5CA0DF5349B}" type="pres">
      <dgm:prSet presAssocID="{948AE6F6-3976-4EAA-B10F-F564BCB7DD0F}" presName="arrowAndChildren" presStyleCnt="0"/>
      <dgm:spPr/>
    </dgm:pt>
    <dgm:pt modelId="{4D46DAA5-FD93-4895-BC33-2AFA7C06E878}" type="pres">
      <dgm:prSet presAssocID="{948AE6F6-3976-4EAA-B10F-F564BCB7DD0F}" presName="parentTextArrow" presStyleLbl="node1" presStyleIdx="4" presStyleCnt="8"/>
      <dgm:spPr/>
    </dgm:pt>
    <dgm:pt modelId="{D05C3945-9491-4284-84F1-92BF06082D8D}" type="pres">
      <dgm:prSet presAssocID="{D21C8327-C5B1-4483-B556-97316F00C913}" presName="sp" presStyleCnt="0"/>
      <dgm:spPr/>
    </dgm:pt>
    <dgm:pt modelId="{F61234DA-7BD8-459B-A2E5-0804A2A03E5F}" type="pres">
      <dgm:prSet presAssocID="{8DF47967-5148-41BF-9A7E-7D601B9F88A4}" presName="arrowAndChildren" presStyleCnt="0"/>
      <dgm:spPr/>
    </dgm:pt>
    <dgm:pt modelId="{25825DF2-7EA5-4F80-958A-1EF8A7945028}" type="pres">
      <dgm:prSet presAssocID="{8DF47967-5148-41BF-9A7E-7D601B9F88A4}" presName="parentTextArrow" presStyleLbl="node1" presStyleIdx="5" presStyleCnt="8"/>
      <dgm:spPr/>
    </dgm:pt>
    <dgm:pt modelId="{05217E21-E301-440A-8386-D9578730FAA0}" type="pres">
      <dgm:prSet presAssocID="{2832216E-7D7A-441E-B509-D7AEFB53E126}" presName="sp" presStyleCnt="0"/>
      <dgm:spPr/>
    </dgm:pt>
    <dgm:pt modelId="{BEFDB639-675A-4651-89F1-709AB23F5287}" type="pres">
      <dgm:prSet presAssocID="{CF4650C4-2F66-4437-AD67-C5D25943CD33}" presName="arrowAndChildren" presStyleCnt="0"/>
      <dgm:spPr/>
    </dgm:pt>
    <dgm:pt modelId="{733671B6-725A-4F10-83A6-F4EBBDAC3335}" type="pres">
      <dgm:prSet presAssocID="{CF4650C4-2F66-4437-AD67-C5D25943CD33}" presName="parentTextArrow" presStyleLbl="node1" presStyleIdx="6" presStyleCnt="8"/>
      <dgm:spPr/>
    </dgm:pt>
    <dgm:pt modelId="{0143F029-38D9-4032-B3E5-CFF28715F84F}" type="pres">
      <dgm:prSet presAssocID="{ED52556B-9B45-4641-ADF5-557A2CD51FA6}" presName="sp" presStyleCnt="0"/>
      <dgm:spPr/>
    </dgm:pt>
    <dgm:pt modelId="{D9537EE2-FB67-42FA-A3CC-5796BEFA9160}" type="pres">
      <dgm:prSet presAssocID="{0E5AE282-1D22-48F7-8F66-6C6F72A34F86}" presName="arrowAndChildren" presStyleCnt="0"/>
      <dgm:spPr/>
    </dgm:pt>
    <dgm:pt modelId="{D504F6BA-2DC2-4D51-B6CA-515CB6D4CCD5}" type="pres">
      <dgm:prSet presAssocID="{0E5AE282-1D22-48F7-8F66-6C6F72A34F86}" presName="parentTextArrow" presStyleLbl="node1" presStyleIdx="7" presStyleCnt="8" custLinFactNeighborX="443" custLinFactNeighborY="-248"/>
      <dgm:spPr/>
    </dgm:pt>
  </dgm:ptLst>
  <dgm:cxnLst>
    <dgm:cxn modelId="{00627709-5D82-4B87-BC2F-31BC9CDF6031}" srcId="{3C414649-293E-4B8B-9618-778E0FF183AE}" destId="{EA285998-25CA-48D5-B293-A20646A9C219}" srcOrd="7" destOrd="0" parTransId="{E9E75B10-0829-4AD5-8E39-0C462171FAD0}" sibTransId="{A8E9545A-BBDF-4489-8363-4BE247593CAE}"/>
    <dgm:cxn modelId="{49AB650D-635A-4B75-AF63-04180F6FFB14}" type="presOf" srcId="{948AE6F6-3976-4EAA-B10F-F564BCB7DD0F}" destId="{4D46DAA5-FD93-4895-BC33-2AFA7C06E878}" srcOrd="0" destOrd="0" presId="urn:microsoft.com/office/officeart/2005/8/layout/process4"/>
    <dgm:cxn modelId="{4E9FA015-8A21-4920-A45C-EEC27C76FC04}" type="presOf" srcId="{3C414649-293E-4B8B-9618-778E0FF183AE}" destId="{B8F21CB5-C31E-46DF-9AF6-119C246DB856}" srcOrd="0" destOrd="0" presId="urn:microsoft.com/office/officeart/2005/8/layout/process4"/>
    <dgm:cxn modelId="{CCE3F746-14D4-4143-876D-C659C75F523B}" type="presOf" srcId="{8DF47967-5148-41BF-9A7E-7D601B9F88A4}" destId="{25825DF2-7EA5-4F80-958A-1EF8A7945028}" srcOrd="0" destOrd="0" presId="urn:microsoft.com/office/officeart/2005/8/layout/process4"/>
    <dgm:cxn modelId="{0B7FD168-CD4B-4E65-988E-3DDC4CF7E07E}" type="presOf" srcId="{02408407-37BA-44D9-886B-4CAEE9D123A9}" destId="{662C4786-833F-4528-A1BC-37EB1D8CF419}" srcOrd="0" destOrd="0" presId="urn:microsoft.com/office/officeart/2005/8/layout/process4"/>
    <dgm:cxn modelId="{D238F448-ECB2-4EEF-BD5F-8B103DA9E8BA}" type="presOf" srcId="{4876F2BA-0793-48F8-B56F-BD72581F9051}" destId="{67718FCD-CE5D-4CFF-AD03-95D47D8CA00F}" srcOrd="0" destOrd="0" presId="urn:microsoft.com/office/officeart/2005/8/layout/process4"/>
    <dgm:cxn modelId="{F5A74B6A-1C20-43BE-899A-5930C3C74B6C}" srcId="{3C414649-293E-4B8B-9618-778E0FF183AE}" destId="{948AE6F6-3976-4EAA-B10F-F564BCB7DD0F}" srcOrd="3" destOrd="0" parTransId="{4177105C-A19F-431A-A3CE-50D65E746344}" sibTransId="{236D542D-3E75-4641-9C1F-A72DEAD0B694}"/>
    <dgm:cxn modelId="{D4739676-EE84-489F-AEB0-AFAB2C4B2DF6}" type="presOf" srcId="{EE4AA8A0-51F5-40FF-B743-E69450D0203D}" destId="{907B149A-C4EC-439B-827F-12A6F8D68448}" srcOrd="0" destOrd="0" presId="urn:microsoft.com/office/officeart/2005/8/layout/process4"/>
    <dgm:cxn modelId="{5AEC9E8A-D931-4F2B-898F-AE9EBA8E4304}" srcId="{3C414649-293E-4B8B-9618-778E0FF183AE}" destId="{4876F2BA-0793-48F8-B56F-BD72581F9051}" srcOrd="4" destOrd="0" parTransId="{CD07E384-E338-4890-A73E-5CD358BA4F3C}" sibTransId="{12B6B863-CF60-40B7-9B65-D31B2B55D4E0}"/>
    <dgm:cxn modelId="{7F479392-9EF2-4B8A-8DE8-807CE7A5D9F3}" srcId="{3C414649-293E-4B8B-9618-778E0FF183AE}" destId="{0E5AE282-1D22-48F7-8F66-6C6F72A34F86}" srcOrd="0" destOrd="0" parTransId="{A861CCFF-9355-4373-89F6-52E8F76AEA84}" sibTransId="{ED52556B-9B45-4641-ADF5-557A2CD51FA6}"/>
    <dgm:cxn modelId="{23B3A196-B063-4C7D-8BB9-54C2320C190B}" srcId="{3C414649-293E-4B8B-9618-778E0FF183AE}" destId="{02408407-37BA-44D9-886B-4CAEE9D123A9}" srcOrd="5" destOrd="0" parTransId="{A3E65DFF-B2E5-4002-99BE-E8BA44DF8D1E}" sibTransId="{A20B8BD6-39FD-4F05-8F2C-E940242FCD61}"/>
    <dgm:cxn modelId="{6596DB9C-28EA-4319-AFB5-0A97FFB6FB78}" type="presOf" srcId="{CF4650C4-2F66-4437-AD67-C5D25943CD33}" destId="{733671B6-725A-4F10-83A6-F4EBBDAC3335}" srcOrd="0" destOrd="0" presId="urn:microsoft.com/office/officeart/2005/8/layout/process4"/>
    <dgm:cxn modelId="{610836B0-B234-4967-9D1E-989095999C77}" type="presOf" srcId="{0E5AE282-1D22-48F7-8F66-6C6F72A34F86}" destId="{D504F6BA-2DC2-4D51-B6CA-515CB6D4CCD5}" srcOrd="0" destOrd="0" presId="urn:microsoft.com/office/officeart/2005/8/layout/process4"/>
    <dgm:cxn modelId="{9A99FDB1-A380-48E8-B5DE-0BFEB1A01A09}" srcId="{3C414649-293E-4B8B-9618-778E0FF183AE}" destId="{8DF47967-5148-41BF-9A7E-7D601B9F88A4}" srcOrd="2" destOrd="0" parTransId="{749D1DE8-D612-4D68-8014-E8C6FB68BE14}" sibTransId="{D21C8327-C5B1-4483-B556-97316F00C913}"/>
    <dgm:cxn modelId="{95A653D6-F825-47B8-A106-B2A44A443847}" srcId="{3C414649-293E-4B8B-9618-778E0FF183AE}" destId="{EE4AA8A0-51F5-40FF-B743-E69450D0203D}" srcOrd="6" destOrd="0" parTransId="{1F361516-9D67-4D49-A1A9-A8E00B6E2B0C}" sibTransId="{1F905CE6-C725-4CB4-AA24-C87EED74A94F}"/>
    <dgm:cxn modelId="{B25267E1-D1A5-44D6-8530-13E4E6C00304}" type="presOf" srcId="{EA285998-25CA-48D5-B293-A20646A9C219}" destId="{47E7FC78-DAC5-4B3E-B177-E53B7C12F59F}" srcOrd="0" destOrd="0" presId="urn:microsoft.com/office/officeart/2005/8/layout/process4"/>
    <dgm:cxn modelId="{814A41E7-B5DC-41AD-A752-0B92C307D674}" srcId="{3C414649-293E-4B8B-9618-778E0FF183AE}" destId="{CF4650C4-2F66-4437-AD67-C5D25943CD33}" srcOrd="1" destOrd="0" parTransId="{2A378565-41B7-460A-BD5E-823584FE6438}" sibTransId="{2832216E-7D7A-441E-B509-D7AEFB53E126}"/>
    <dgm:cxn modelId="{2E920492-454D-4B08-BBCD-6F7AF2DC1914}" type="presParOf" srcId="{B8F21CB5-C31E-46DF-9AF6-119C246DB856}" destId="{15177F15-9265-498F-A9EA-0412C52E8495}" srcOrd="0" destOrd="0" presId="urn:microsoft.com/office/officeart/2005/8/layout/process4"/>
    <dgm:cxn modelId="{05ECB0DF-F003-427B-8A18-8894BFE01C2D}" type="presParOf" srcId="{15177F15-9265-498F-A9EA-0412C52E8495}" destId="{47E7FC78-DAC5-4B3E-B177-E53B7C12F59F}" srcOrd="0" destOrd="0" presId="urn:microsoft.com/office/officeart/2005/8/layout/process4"/>
    <dgm:cxn modelId="{E474A9E4-3A60-453E-B5DA-8835BDDFBF6A}" type="presParOf" srcId="{B8F21CB5-C31E-46DF-9AF6-119C246DB856}" destId="{7D990D8C-0B33-4366-A76C-B7C41C676AD7}" srcOrd="1" destOrd="0" presId="urn:microsoft.com/office/officeart/2005/8/layout/process4"/>
    <dgm:cxn modelId="{2C5558AE-7F8C-4221-B21F-C2C459619803}" type="presParOf" srcId="{B8F21CB5-C31E-46DF-9AF6-119C246DB856}" destId="{65B264E6-23AE-4F59-9936-541539976874}" srcOrd="2" destOrd="0" presId="urn:microsoft.com/office/officeart/2005/8/layout/process4"/>
    <dgm:cxn modelId="{84F1B926-D63E-4C95-81A5-B3DE0D2245DB}" type="presParOf" srcId="{65B264E6-23AE-4F59-9936-541539976874}" destId="{907B149A-C4EC-439B-827F-12A6F8D68448}" srcOrd="0" destOrd="0" presId="urn:microsoft.com/office/officeart/2005/8/layout/process4"/>
    <dgm:cxn modelId="{782A247C-9A5C-417E-BCD1-7CD0A55AF5A8}" type="presParOf" srcId="{B8F21CB5-C31E-46DF-9AF6-119C246DB856}" destId="{AAA52DA7-6871-4381-ADF1-813C449A3CF5}" srcOrd="3" destOrd="0" presId="urn:microsoft.com/office/officeart/2005/8/layout/process4"/>
    <dgm:cxn modelId="{62CBCEEF-7B8F-4E19-B522-B4A15C76D964}" type="presParOf" srcId="{B8F21CB5-C31E-46DF-9AF6-119C246DB856}" destId="{93345D25-5708-4DF6-9BE5-08CB65E667D3}" srcOrd="4" destOrd="0" presId="urn:microsoft.com/office/officeart/2005/8/layout/process4"/>
    <dgm:cxn modelId="{22CCA8F3-F9C0-4D03-AF49-2F2B3A8E7B57}" type="presParOf" srcId="{93345D25-5708-4DF6-9BE5-08CB65E667D3}" destId="{662C4786-833F-4528-A1BC-37EB1D8CF419}" srcOrd="0" destOrd="0" presId="urn:microsoft.com/office/officeart/2005/8/layout/process4"/>
    <dgm:cxn modelId="{6FC4CCAC-FB72-4081-A7B1-F9BC017EA4A2}" type="presParOf" srcId="{B8F21CB5-C31E-46DF-9AF6-119C246DB856}" destId="{72CACFBD-9795-4168-BE73-803814FA2FDE}" srcOrd="5" destOrd="0" presId="urn:microsoft.com/office/officeart/2005/8/layout/process4"/>
    <dgm:cxn modelId="{BFCB0EF2-F295-4B54-8F35-1AFD08558A8D}" type="presParOf" srcId="{B8F21CB5-C31E-46DF-9AF6-119C246DB856}" destId="{43C6E191-015B-410E-AE27-44223577513F}" srcOrd="6" destOrd="0" presId="urn:microsoft.com/office/officeart/2005/8/layout/process4"/>
    <dgm:cxn modelId="{0569BFEF-78DA-4C59-9B78-2759BC3B64E6}" type="presParOf" srcId="{43C6E191-015B-410E-AE27-44223577513F}" destId="{67718FCD-CE5D-4CFF-AD03-95D47D8CA00F}" srcOrd="0" destOrd="0" presId="urn:microsoft.com/office/officeart/2005/8/layout/process4"/>
    <dgm:cxn modelId="{83F65BD7-213E-452E-8BD8-8044482F3E35}" type="presParOf" srcId="{B8F21CB5-C31E-46DF-9AF6-119C246DB856}" destId="{D2AC5274-62C4-4C6E-96F0-7F99B634757D}" srcOrd="7" destOrd="0" presId="urn:microsoft.com/office/officeart/2005/8/layout/process4"/>
    <dgm:cxn modelId="{C287D594-1F7D-487D-89F9-995087CA2BC1}" type="presParOf" srcId="{B8F21CB5-C31E-46DF-9AF6-119C246DB856}" destId="{8814B4AB-BCD3-4BB9-8FE7-F5CA0DF5349B}" srcOrd="8" destOrd="0" presId="urn:microsoft.com/office/officeart/2005/8/layout/process4"/>
    <dgm:cxn modelId="{3F758B48-067A-424D-9B44-7587608F5286}" type="presParOf" srcId="{8814B4AB-BCD3-4BB9-8FE7-F5CA0DF5349B}" destId="{4D46DAA5-FD93-4895-BC33-2AFA7C06E878}" srcOrd="0" destOrd="0" presId="urn:microsoft.com/office/officeart/2005/8/layout/process4"/>
    <dgm:cxn modelId="{3F432AAE-9E00-42A2-994D-D3859BA1AA57}" type="presParOf" srcId="{B8F21CB5-C31E-46DF-9AF6-119C246DB856}" destId="{D05C3945-9491-4284-84F1-92BF06082D8D}" srcOrd="9" destOrd="0" presId="urn:microsoft.com/office/officeart/2005/8/layout/process4"/>
    <dgm:cxn modelId="{161028FC-8B5B-4CF2-BA74-D4C9920C916D}" type="presParOf" srcId="{B8F21CB5-C31E-46DF-9AF6-119C246DB856}" destId="{F61234DA-7BD8-459B-A2E5-0804A2A03E5F}" srcOrd="10" destOrd="0" presId="urn:microsoft.com/office/officeart/2005/8/layout/process4"/>
    <dgm:cxn modelId="{930E3CA4-C20C-44F5-9F21-1D237B43851E}" type="presParOf" srcId="{F61234DA-7BD8-459B-A2E5-0804A2A03E5F}" destId="{25825DF2-7EA5-4F80-958A-1EF8A7945028}" srcOrd="0" destOrd="0" presId="urn:microsoft.com/office/officeart/2005/8/layout/process4"/>
    <dgm:cxn modelId="{159F04C5-2FE2-4269-B133-0F68076A0114}" type="presParOf" srcId="{B8F21CB5-C31E-46DF-9AF6-119C246DB856}" destId="{05217E21-E301-440A-8386-D9578730FAA0}" srcOrd="11" destOrd="0" presId="urn:microsoft.com/office/officeart/2005/8/layout/process4"/>
    <dgm:cxn modelId="{98940FF2-5255-45DE-8A15-EBD7B5B6FF69}" type="presParOf" srcId="{B8F21CB5-C31E-46DF-9AF6-119C246DB856}" destId="{BEFDB639-675A-4651-89F1-709AB23F5287}" srcOrd="12" destOrd="0" presId="urn:microsoft.com/office/officeart/2005/8/layout/process4"/>
    <dgm:cxn modelId="{55207538-9ACE-475F-ADFE-26B111D3B835}" type="presParOf" srcId="{BEFDB639-675A-4651-89F1-709AB23F5287}" destId="{733671B6-725A-4F10-83A6-F4EBBDAC3335}" srcOrd="0" destOrd="0" presId="urn:microsoft.com/office/officeart/2005/8/layout/process4"/>
    <dgm:cxn modelId="{E31A21FB-8891-4AF9-9F50-D71BD60D4727}" type="presParOf" srcId="{B8F21CB5-C31E-46DF-9AF6-119C246DB856}" destId="{0143F029-38D9-4032-B3E5-CFF28715F84F}" srcOrd="13" destOrd="0" presId="urn:microsoft.com/office/officeart/2005/8/layout/process4"/>
    <dgm:cxn modelId="{F25876DC-29FD-4868-AFC2-738FFDD8CB65}" type="presParOf" srcId="{B8F21CB5-C31E-46DF-9AF6-119C246DB856}" destId="{D9537EE2-FB67-42FA-A3CC-5796BEFA9160}" srcOrd="14" destOrd="0" presId="urn:microsoft.com/office/officeart/2005/8/layout/process4"/>
    <dgm:cxn modelId="{355F1444-2607-4D05-AFF1-408EF751FFDB}" type="presParOf" srcId="{D9537EE2-FB67-42FA-A3CC-5796BEFA9160}" destId="{D504F6BA-2DC2-4D51-B6CA-515CB6D4CCD5}" srcOrd="0" destOrd="0" presId="urn:microsoft.com/office/officeart/2005/8/layout/process4"/>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7E7FC78-DAC5-4B3E-B177-E53B7C12F59F}">
      <dsp:nvSpPr>
        <dsp:cNvPr id="0" name=""/>
        <dsp:cNvSpPr/>
      </dsp:nvSpPr>
      <dsp:spPr>
        <a:xfrm>
          <a:off x="0" y="5321837"/>
          <a:ext cx="5731510" cy="498988"/>
        </a:xfrm>
        <a:prstGeom prst="rect">
          <a:avLst/>
        </a:prstGeom>
        <a:gradFill rotWithShape="0">
          <a:gsLst>
            <a:gs pos="0">
              <a:srgbClr val="70AD47">
                <a:shade val="80000"/>
                <a:hueOff val="0"/>
                <a:satOff val="0"/>
                <a:lumOff val="0"/>
                <a:alphaOff val="0"/>
                <a:lumMod val="110000"/>
                <a:satMod val="105000"/>
                <a:tint val="67000"/>
              </a:srgbClr>
            </a:gs>
            <a:gs pos="50000">
              <a:srgbClr val="70AD47">
                <a:shade val="80000"/>
                <a:hueOff val="0"/>
                <a:satOff val="0"/>
                <a:lumOff val="0"/>
                <a:alphaOff val="0"/>
                <a:lumMod val="105000"/>
                <a:satMod val="103000"/>
                <a:tint val="73000"/>
              </a:srgbClr>
            </a:gs>
            <a:gs pos="100000">
              <a:srgbClr val="70AD47">
                <a:shade val="80000"/>
                <a:hueOff val="0"/>
                <a:satOff val="0"/>
                <a:lumOff val="0"/>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Font typeface="Arial" panose="020B0604020202020204" pitchFamily="34" charset="0"/>
            <a:buNone/>
          </a:pPr>
          <a:r>
            <a:rPr lang="en-GB" sz="1000" b="1" kern="1200">
              <a:solidFill>
                <a:sysClr val="windowText" lastClr="000000"/>
              </a:solidFill>
              <a:latin typeface="Calibri" panose="020F0502020204030204"/>
              <a:ea typeface="+mn-ea"/>
              <a:cs typeface="+mn-cs"/>
            </a:rPr>
            <a:t>If you know or believe the Adult meets the 3-point ASP criteria, you have a duty to make a referral to the Council. </a:t>
          </a:r>
          <a:r>
            <a:rPr lang="en-GB" sz="1000" kern="1200">
              <a:solidFill>
                <a:sysClr val="windowText" lastClr="000000"/>
              </a:solidFill>
              <a:latin typeface="Calibri" panose="020F0502020204030204"/>
              <a:ea typeface="+mn-ea"/>
              <a:cs typeface="+mn-cs"/>
            </a:rPr>
            <a:t>ASP procedures will be followed alongside good practice in relation to Domestic Abuse. </a:t>
          </a:r>
        </a:p>
      </dsp:txBody>
      <dsp:txXfrm>
        <a:off x="0" y="5321837"/>
        <a:ext cx="5731510" cy="498988"/>
      </dsp:txXfrm>
    </dsp:sp>
    <dsp:sp modelId="{907B149A-C4EC-439B-827F-12A6F8D68448}">
      <dsp:nvSpPr>
        <dsp:cNvPr id="0" name=""/>
        <dsp:cNvSpPr/>
      </dsp:nvSpPr>
      <dsp:spPr>
        <a:xfrm rot="10800000">
          <a:off x="0" y="4561878"/>
          <a:ext cx="5731510" cy="767443"/>
        </a:xfrm>
        <a:prstGeom prst="upArrowCallout">
          <a:avLst/>
        </a:prstGeom>
        <a:gradFill rotWithShape="0">
          <a:gsLst>
            <a:gs pos="0">
              <a:srgbClr val="70AD47">
                <a:shade val="80000"/>
                <a:hueOff val="45897"/>
                <a:satOff val="-1844"/>
                <a:lumOff val="3947"/>
                <a:alphaOff val="0"/>
                <a:lumMod val="110000"/>
                <a:satMod val="105000"/>
                <a:tint val="67000"/>
              </a:srgbClr>
            </a:gs>
            <a:gs pos="50000">
              <a:srgbClr val="70AD47">
                <a:shade val="80000"/>
                <a:hueOff val="45897"/>
                <a:satOff val="-1844"/>
                <a:lumOff val="3947"/>
                <a:alphaOff val="0"/>
                <a:lumMod val="105000"/>
                <a:satMod val="103000"/>
                <a:tint val="73000"/>
              </a:srgbClr>
            </a:gs>
            <a:gs pos="100000">
              <a:srgbClr val="70AD47">
                <a:shade val="80000"/>
                <a:hueOff val="45897"/>
                <a:satOff val="-1844"/>
                <a:lumOff val="3947"/>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Font typeface="Arial" panose="020B0604020202020204" pitchFamily="34" charset="0"/>
            <a:buNone/>
          </a:pPr>
          <a:r>
            <a:rPr lang="en-GB" sz="1000" b="1" i="0" kern="1200">
              <a:solidFill>
                <a:sysClr val="windowText" lastClr="000000"/>
              </a:solidFill>
              <a:latin typeface="Calibri" panose="020F0502020204030204"/>
              <a:ea typeface="+mn-ea"/>
              <a:cs typeface="+mn-cs"/>
            </a:rPr>
            <a:t>Offer support to access specialist services.</a:t>
          </a:r>
          <a:r>
            <a:rPr lang="en-GB" sz="1000" b="0" i="0" kern="1200">
              <a:solidFill>
                <a:sysClr val="windowText" lastClr="000000"/>
              </a:solidFill>
              <a:latin typeface="Calibri" panose="020F0502020204030204"/>
              <a:ea typeface="+mn-ea"/>
              <a:cs typeface="+mn-cs"/>
            </a:rPr>
            <a:t> Help her find out about her rights and options.</a:t>
          </a:r>
          <a:endParaRPr lang="en-GB" sz="1000" kern="1200">
            <a:solidFill>
              <a:sysClr val="windowText" lastClr="000000"/>
            </a:solidFill>
            <a:latin typeface="Calibri" panose="020F0502020204030204"/>
            <a:ea typeface="+mn-ea"/>
            <a:cs typeface="+mn-cs"/>
          </a:endParaRPr>
        </a:p>
      </dsp:txBody>
      <dsp:txXfrm rot="10800000">
        <a:off x="0" y="4561878"/>
        <a:ext cx="5731510" cy="498661"/>
      </dsp:txXfrm>
    </dsp:sp>
    <dsp:sp modelId="{662C4786-833F-4528-A1BC-37EB1D8CF419}">
      <dsp:nvSpPr>
        <dsp:cNvPr id="0" name=""/>
        <dsp:cNvSpPr/>
      </dsp:nvSpPr>
      <dsp:spPr>
        <a:xfrm rot="10800000">
          <a:off x="0" y="3801919"/>
          <a:ext cx="5731510" cy="767443"/>
        </a:xfrm>
        <a:prstGeom prst="upArrowCallout">
          <a:avLst/>
        </a:prstGeom>
        <a:gradFill rotWithShape="0">
          <a:gsLst>
            <a:gs pos="0">
              <a:srgbClr val="70AD47">
                <a:shade val="80000"/>
                <a:hueOff val="91794"/>
                <a:satOff val="-3688"/>
                <a:lumOff val="7894"/>
                <a:alphaOff val="0"/>
                <a:lumMod val="110000"/>
                <a:satMod val="105000"/>
                <a:tint val="67000"/>
              </a:srgbClr>
            </a:gs>
            <a:gs pos="50000">
              <a:srgbClr val="70AD47">
                <a:shade val="80000"/>
                <a:hueOff val="91794"/>
                <a:satOff val="-3688"/>
                <a:lumOff val="7894"/>
                <a:alphaOff val="0"/>
                <a:lumMod val="105000"/>
                <a:satMod val="103000"/>
                <a:tint val="73000"/>
              </a:srgbClr>
            </a:gs>
            <a:gs pos="100000">
              <a:srgbClr val="70AD47">
                <a:shade val="80000"/>
                <a:hueOff val="91794"/>
                <a:satOff val="-3688"/>
                <a:lumOff val="7894"/>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Font typeface="Arial" panose="020B0604020202020204" pitchFamily="34" charset="0"/>
            <a:buNone/>
          </a:pPr>
          <a:r>
            <a:rPr lang="en-GB" sz="1000" b="1" i="0" kern="1200">
              <a:solidFill>
                <a:sysClr val="windowText" lastClr="000000"/>
              </a:solidFill>
              <a:latin typeface="Calibri" panose="020F0502020204030204"/>
              <a:ea typeface="+mn-ea"/>
              <a:cs typeface="+mn-cs"/>
            </a:rPr>
            <a:t>Remind her she’s not alone. </a:t>
          </a:r>
          <a:r>
            <a:rPr lang="en-GB" sz="1000" b="0" i="0" kern="1200">
              <a:solidFill>
                <a:sysClr val="windowText" lastClr="000000"/>
              </a:solidFill>
              <a:latin typeface="Calibri" panose="020F0502020204030204"/>
              <a:ea typeface="+mn-ea"/>
              <a:cs typeface="+mn-cs"/>
            </a:rPr>
            <a:t>She may have been deliberately isolated. Let her know that there are supports available to her.</a:t>
          </a:r>
          <a:endParaRPr lang="en-GB" sz="800" kern="1200">
            <a:solidFill>
              <a:sysClr val="windowText" lastClr="000000"/>
            </a:solidFill>
            <a:latin typeface="Calibri" panose="020F0502020204030204"/>
            <a:ea typeface="+mn-ea"/>
            <a:cs typeface="+mn-cs"/>
          </a:endParaRPr>
        </a:p>
      </dsp:txBody>
      <dsp:txXfrm rot="10800000">
        <a:off x="0" y="3801919"/>
        <a:ext cx="5731510" cy="498661"/>
      </dsp:txXfrm>
    </dsp:sp>
    <dsp:sp modelId="{67718FCD-CE5D-4CFF-AD03-95D47D8CA00F}">
      <dsp:nvSpPr>
        <dsp:cNvPr id="0" name=""/>
        <dsp:cNvSpPr/>
      </dsp:nvSpPr>
      <dsp:spPr>
        <a:xfrm rot="10800000">
          <a:off x="0" y="3041960"/>
          <a:ext cx="5731510" cy="767443"/>
        </a:xfrm>
        <a:prstGeom prst="upArrowCallout">
          <a:avLst/>
        </a:prstGeom>
        <a:gradFill rotWithShape="0">
          <a:gsLst>
            <a:gs pos="0">
              <a:srgbClr val="70AD47">
                <a:shade val="80000"/>
                <a:hueOff val="137691"/>
                <a:satOff val="-5532"/>
                <a:lumOff val="11841"/>
                <a:alphaOff val="0"/>
                <a:lumMod val="110000"/>
                <a:satMod val="105000"/>
                <a:tint val="67000"/>
              </a:srgbClr>
            </a:gs>
            <a:gs pos="50000">
              <a:srgbClr val="70AD47">
                <a:shade val="80000"/>
                <a:hueOff val="137691"/>
                <a:satOff val="-5532"/>
                <a:lumOff val="11841"/>
                <a:alphaOff val="0"/>
                <a:lumMod val="105000"/>
                <a:satMod val="103000"/>
                <a:tint val="73000"/>
              </a:srgbClr>
            </a:gs>
            <a:gs pos="100000">
              <a:srgbClr val="70AD47">
                <a:shade val="80000"/>
                <a:hueOff val="137691"/>
                <a:satOff val="-5532"/>
                <a:lumOff val="11841"/>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Font typeface="Arial" panose="020B0604020202020204" pitchFamily="34" charset="0"/>
            <a:buNone/>
          </a:pPr>
          <a:r>
            <a:rPr lang="en-GB" sz="1000" b="1" i="0" kern="1200">
              <a:solidFill>
                <a:sysClr val="windowText" lastClr="000000"/>
              </a:solidFill>
              <a:latin typeface="Calibri" panose="020F0502020204030204"/>
              <a:ea typeface="+mn-ea"/>
              <a:cs typeface="+mn-cs"/>
            </a:rPr>
            <a:t>Don’t judge her. </a:t>
          </a:r>
          <a:r>
            <a:rPr lang="en-GB" sz="1000" b="0" i="0" kern="1200">
              <a:solidFill>
                <a:sysClr val="windowText" lastClr="000000"/>
              </a:solidFill>
              <a:latin typeface="Calibri" panose="020F0502020204030204"/>
              <a:ea typeface="+mn-ea"/>
              <a:cs typeface="+mn-cs"/>
            </a:rPr>
            <a:t>Don’t ask why she hasn’t left or judge her choices. Instead, build her confidence and focus on her strengths</a:t>
          </a:r>
          <a:r>
            <a:rPr lang="en-GB" sz="800" b="0" i="0" kern="1200">
              <a:solidFill>
                <a:sysClr val="windowText" lastClr="000000"/>
              </a:solidFill>
              <a:latin typeface="Calibri" panose="020F0502020204030204"/>
              <a:ea typeface="+mn-ea"/>
              <a:cs typeface="+mn-cs"/>
            </a:rPr>
            <a:t>.</a:t>
          </a:r>
          <a:endParaRPr lang="en-GB" sz="800" kern="1200">
            <a:solidFill>
              <a:sysClr val="windowText" lastClr="000000"/>
            </a:solidFill>
            <a:latin typeface="Calibri" panose="020F0502020204030204"/>
            <a:ea typeface="+mn-ea"/>
            <a:cs typeface="+mn-cs"/>
          </a:endParaRPr>
        </a:p>
      </dsp:txBody>
      <dsp:txXfrm rot="10800000">
        <a:off x="0" y="3041960"/>
        <a:ext cx="5731510" cy="498661"/>
      </dsp:txXfrm>
    </dsp:sp>
    <dsp:sp modelId="{4D46DAA5-FD93-4895-BC33-2AFA7C06E878}">
      <dsp:nvSpPr>
        <dsp:cNvPr id="0" name=""/>
        <dsp:cNvSpPr/>
      </dsp:nvSpPr>
      <dsp:spPr>
        <a:xfrm rot="10800000">
          <a:off x="0" y="2282001"/>
          <a:ext cx="5731510" cy="767443"/>
        </a:xfrm>
        <a:prstGeom prst="upArrowCallout">
          <a:avLst/>
        </a:prstGeom>
        <a:gradFill rotWithShape="0">
          <a:gsLst>
            <a:gs pos="0">
              <a:srgbClr val="70AD47">
                <a:shade val="80000"/>
                <a:hueOff val="183589"/>
                <a:satOff val="-7377"/>
                <a:lumOff val="15787"/>
                <a:alphaOff val="0"/>
                <a:lumMod val="110000"/>
                <a:satMod val="105000"/>
                <a:tint val="67000"/>
              </a:srgbClr>
            </a:gs>
            <a:gs pos="50000">
              <a:srgbClr val="70AD47">
                <a:shade val="80000"/>
                <a:hueOff val="183589"/>
                <a:satOff val="-7377"/>
                <a:lumOff val="15787"/>
                <a:alphaOff val="0"/>
                <a:lumMod val="105000"/>
                <a:satMod val="103000"/>
                <a:tint val="73000"/>
              </a:srgbClr>
            </a:gs>
            <a:gs pos="100000">
              <a:srgbClr val="70AD47">
                <a:shade val="80000"/>
                <a:hueOff val="183589"/>
                <a:satOff val="-7377"/>
                <a:lumOff val="15787"/>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en-GB" sz="1000" b="1" i="0" kern="1200">
              <a:solidFill>
                <a:sysClr val="windowText" lastClr="000000"/>
              </a:solidFill>
              <a:latin typeface="Calibri" panose="020F0502020204030204"/>
              <a:ea typeface="+mn-ea"/>
              <a:cs typeface="+mn-cs"/>
            </a:rPr>
            <a:t>Don't criticise the victim's partner </a:t>
          </a:r>
          <a:r>
            <a:rPr lang="en-GB" sz="1000" b="0" i="0" kern="1200">
              <a:solidFill>
                <a:sysClr val="windowText" lastClr="000000"/>
              </a:solidFill>
              <a:latin typeface="Calibri" panose="020F0502020204030204"/>
              <a:ea typeface="+mn-ea"/>
              <a:cs typeface="+mn-cs"/>
            </a:rPr>
            <a:t>- This can make some people go into defence mode of their partner. Often people still love their partner and want the abuse to end rather than the relationship.</a:t>
          </a:r>
          <a:endParaRPr lang="en-GB" sz="1000" kern="1200">
            <a:solidFill>
              <a:sysClr val="windowText" lastClr="000000"/>
            </a:solidFill>
            <a:latin typeface="Calibri" panose="020F0502020204030204"/>
            <a:ea typeface="+mn-ea"/>
            <a:cs typeface="+mn-cs"/>
          </a:endParaRPr>
        </a:p>
      </dsp:txBody>
      <dsp:txXfrm rot="10800000">
        <a:off x="0" y="2282001"/>
        <a:ext cx="5731510" cy="498661"/>
      </dsp:txXfrm>
    </dsp:sp>
    <dsp:sp modelId="{25825DF2-7EA5-4F80-958A-1EF8A7945028}">
      <dsp:nvSpPr>
        <dsp:cNvPr id="0" name=""/>
        <dsp:cNvSpPr/>
      </dsp:nvSpPr>
      <dsp:spPr>
        <a:xfrm rot="10800000">
          <a:off x="0" y="1522042"/>
          <a:ext cx="5731510" cy="767443"/>
        </a:xfrm>
        <a:prstGeom prst="upArrowCallout">
          <a:avLst/>
        </a:prstGeom>
        <a:gradFill rotWithShape="0">
          <a:gsLst>
            <a:gs pos="0">
              <a:srgbClr val="70AD47">
                <a:shade val="80000"/>
                <a:hueOff val="229486"/>
                <a:satOff val="-9221"/>
                <a:lumOff val="19734"/>
                <a:alphaOff val="0"/>
                <a:lumMod val="110000"/>
                <a:satMod val="105000"/>
                <a:tint val="67000"/>
              </a:srgbClr>
            </a:gs>
            <a:gs pos="50000">
              <a:srgbClr val="70AD47">
                <a:shade val="80000"/>
                <a:hueOff val="229486"/>
                <a:satOff val="-9221"/>
                <a:lumOff val="19734"/>
                <a:alphaOff val="0"/>
                <a:lumMod val="105000"/>
                <a:satMod val="103000"/>
                <a:tint val="73000"/>
              </a:srgbClr>
            </a:gs>
            <a:gs pos="100000">
              <a:srgbClr val="70AD47">
                <a:shade val="80000"/>
                <a:hueOff val="229486"/>
                <a:satOff val="-9221"/>
                <a:lumOff val="19734"/>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Font typeface="Arial" panose="020B0604020202020204" pitchFamily="34" charset="0"/>
            <a:buNone/>
          </a:pPr>
          <a:r>
            <a:rPr lang="en-GB" sz="1000" b="1" i="0" kern="1200">
              <a:solidFill>
                <a:sysClr val="windowText" lastClr="000000"/>
              </a:solidFill>
              <a:latin typeface="Calibri" panose="020F0502020204030204"/>
              <a:ea typeface="+mn-ea"/>
              <a:cs typeface="+mn-cs"/>
            </a:rPr>
            <a:t>Tell her it’s not her fault. </a:t>
          </a:r>
          <a:r>
            <a:rPr lang="en-GB" sz="1000" b="0" i="0" kern="1200">
              <a:solidFill>
                <a:sysClr val="windowText" lastClr="000000"/>
              </a:solidFill>
              <a:latin typeface="Calibri" panose="020F0502020204030204"/>
              <a:ea typeface="+mn-ea"/>
              <a:cs typeface="+mn-cs"/>
            </a:rPr>
            <a:t>She might blame herself. Tell her nothing she could do justifies abuse. He alone is responsible.</a:t>
          </a:r>
          <a:endParaRPr lang="en-GB" sz="1000" kern="1200">
            <a:solidFill>
              <a:sysClr val="windowText" lastClr="000000"/>
            </a:solidFill>
            <a:latin typeface="Calibri" panose="020F0502020204030204"/>
            <a:ea typeface="+mn-ea"/>
            <a:cs typeface="+mn-cs"/>
          </a:endParaRPr>
        </a:p>
      </dsp:txBody>
      <dsp:txXfrm rot="10800000">
        <a:off x="0" y="1522042"/>
        <a:ext cx="5731510" cy="498661"/>
      </dsp:txXfrm>
    </dsp:sp>
    <dsp:sp modelId="{733671B6-725A-4F10-83A6-F4EBBDAC3335}">
      <dsp:nvSpPr>
        <dsp:cNvPr id="0" name=""/>
        <dsp:cNvSpPr/>
      </dsp:nvSpPr>
      <dsp:spPr>
        <a:xfrm rot="10800000">
          <a:off x="0" y="762083"/>
          <a:ext cx="5731510" cy="767443"/>
        </a:xfrm>
        <a:prstGeom prst="upArrowCallout">
          <a:avLst/>
        </a:prstGeom>
        <a:gradFill rotWithShape="0">
          <a:gsLst>
            <a:gs pos="0">
              <a:schemeClr val="accent6">
                <a:shade val="80000"/>
                <a:hueOff val="275383"/>
                <a:satOff val="-11065"/>
                <a:lumOff val="23681"/>
                <a:alphaOff val="0"/>
                <a:lumMod val="110000"/>
                <a:satMod val="105000"/>
                <a:tint val="67000"/>
              </a:schemeClr>
            </a:gs>
            <a:gs pos="50000">
              <a:schemeClr val="accent6">
                <a:shade val="80000"/>
                <a:hueOff val="275383"/>
                <a:satOff val="-11065"/>
                <a:lumOff val="23681"/>
                <a:alphaOff val="0"/>
                <a:lumMod val="105000"/>
                <a:satMod val="103000"/>
                <a:tint val="73000"/>
              </a:schemeClr>
            </a:gs>
            <a:gs pos="100000">
              <a:schemeClr val="accent6">
                <a:shade val="80000"/>
                <a:hueOff val="275383"/>
                <a:satOff val="-11065"/>
                <a:lumOff val="23681"/>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Font typeface="Arial" panose="020B0604020202020204" pitchFamily="34" charset="0"/>
            <a:buNone/>
          </a:pPr>
          <a:r>
            <a:rPr lang="en-GB" sz="1000" b="1" i="0" kern="1200">
              <a:solidFill>
                <a:sysClr val="windowText" lastClr="000000"/>
              </a:solidFill>
              <a:latin typeface="Calibri" panose="020F0502020204030204"/>
              <a:ea typeface="+mn-ea"/>
              <a:cs typeface="+mn-cs"/>
            </a:rPr>
            <a:t>Take her seriously. </a:t>
          </a:r>
          <a:r>
            <a:rPr lang="en-GB" sz="1000" b="0" i="0" kern="1200">
              <a:solidFill>
                <a:sysClr val="windowText" lastClr="000000"/>
              </a:solidFill>
              <a:latin typeface="Calibri" panose="020F0502020204030204"/>
              <a:ea typeface="+mn-ea"/>
              <a:cs typeface="+mn-cs"/>
            </a:rPr>
            <a:t>Listen. Believe her. Women may minimise, not be able to describe their experiences or frame them as abuse and are often dismissed. Trust what she says.</a:t>
          </a:r>
          <a:endParaRPr lang="en-GB" sz="1000" kern="1200">
            <a:solidFill>
              <a:sysClr val="windowText" lastClr="000000"/>
            </a:solidFill>
            <a:latin typeface="Calibri" panose="020F0502020204030204"/>
            <a:ea typeface="+mn-ea"/>
            <a:cs typeface="+mn-cs"/>
          </a:endParaRPr>
        </a:p>
      </dsp:txBody>
      <dsp:txXfrm rot="10800000">
        <a:off x="0" y="762083"/>
        <a:ext cx="5731510" cy="498661"/>
      </dsp:txXfrm>
    </dsp:sp>
    <dsp:sp modelId="{D504F6BA-2DC2-4D51-B6CA-515CB6D4CCD5}">
      <dsp:nvSpPr>
        <dsp:cNvPr id="0" name=""/>
        <dsp:cNvSpPr/>
      </dsp:nvSpPr>
      <dsp:spPr>
        <a:xfrm rot="10800000">
          <a:off x="0" y="221"/>
          <a:ext cx="5731510" cy="767443"/>
        </a:xfrm>
        <a:prstGeom prst="upArrowCallout">
          <a:avLst/>
        </a:prstGeom>
        <a:gradFill rotWithShape="0">
          <a:gsLst>
            <a:gs pos="0">
              <a:srgbClr val="70AD47">
                <a:shade val="80000"/>
                <a:hueOff val="275383"/>
                <a:satOff val="-11065"/>
                <a:lumOff val="23681"/>
                <a:alphaOff val="0"/>
                <a:lumMod val="110000"/>
                <a:satMod val="105000"/>
                <a:tint val="67000"/>
              </a:srgbClr>
            </a:gs>
            <a:gs pos="50000">
              <a:srgbClr val="70AD47">
                <a:shade val="80000"/>
                <a:hueOff val="275383"/>
                <a:satOff val="-11065"/>
                <a:lumOff val="23681"/>
                <a:alphaOff val="0"/>
                <a:lumMod val="105000"/>
                <a:satMod val="103000"/>
                <a:tint val="73000"/>
              </a:srgbClr>
            </a:gs>
            <a:gs pos="100000">
              <a:srgbClr val="70AD47">
                <a:shade val="80000"/>
                <a:hueOff val="275383"/>
                <a:satOff val="-11065"/>
                <a:lumOff val="23681"/>
                <a:alphaOff val="0"/>
                <a:lumMod val="105000"/>
                <a:satMod val="109000"/>
                <a:tint val="81000"/>
              </a:srgb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Font typeface="Arial" panose="020B0604020202020204" pitchFamily="34" charset="0"/>
            <a:buNone/>
          </a:pPr>
          <a:r>
            <a:rPr lang="en-GB" sz="1000" b="1" kern="1200">
              <a:solidFill>
                <a:sysClr val="windowText" lastClr="000000"/>
              </a:solidFill>
              <a:latin typeface="Calibri" panose="020F0502020204030204"/>
              <a:ea typeface="+mn-ea"/>
              <a:cs typeface="+mn-cs"/>
            </a:rPr>
            <a:t>Give her time. </a:t>
          </a:r>
          <a:r>
            <a:rPr lang="en-GB" sz="1000" b="0" kern="1200">
              <a:solidFill>
                <a:sysClr val="windowText" lastClr="000000"/>
              </a:solidFill>
              <a:latin typeface="Calibri" panose="020F0502020204030204"/>
              <a:ea typeface="+mn-ea"/>
              <a:cs typeface="+mn-cs"/>
            </a:rPr>
            <a:t>It may take several attempts before she confides in you. Be patient. recognising there is a problem is the first step. </a:t>
          </a:r>
          <a:r>
            <a:rPr lang="en-GB" sz="1000" b="1" kern="1200">
              <a:solidFill>
                <a:sysClr val="windowText" lastClr="000000"/>
              </a:solidFill>
              <a:latin typeface="Calibri" panose="020F0502020204030204"/>
              <a:ea typeface="+mn-ea"/>
              <a:cs typeface="+mn-cs"/>
            </a:rPr>
            <a:t> </a:t>
          </a:r>
        </a:p>
      </dsp:txBody>
      <dsp:txXfrm rot="10800000">
        <a:off x="0" y="221"/>
        <a:ext cx="5731510" cy="498661"/>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18</Pages>
  <Words>4734</Words>
  <Characters>26986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Burns, Alison</dc:creator>
  <cp:keywords/>
  <dc:description/>
  <cp:lastModifiedBy>Burns, Alison</cp:lastModifiedBy>
  <cp:revision>5</cp:revision>
  <dcterms:created xsi:type="dcterms:W3CDTF">2026-01-06T14:33:00Z</dcterms:created>
  <dcterms:modified xsi:type="dcterms:W3CDTF">2026-01-07T11:02:00Z</dcterms:modified>
</cp:coreProperties>
</file>